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1E0CF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4</w:t>
      </w:r>
      <w:r w:rsidR="00003020" w:rsidRPr="004426CC">
        <w:rPr>
          <w:rFonts w:ascii="Bookman Old Style" w:hAnsi="Bookman Old Style" w:cs="Bookman Old Style"/>
          <w:b/>
          <w:sz w:val="21"/>
          <w:szCs w:val="21"/>
        </w:rPr>
        <w:t xml:space="preserve">. </w:t>
      </w:r>
      <w:r>
        <w:rPr>
          <w:rFonts w:ascii="Bookman Old Style" w:hAnsi="Bookman Old Style" w:cs="Bookman Old Style"/>
          <w:b/>
          <w:sz w:val="21"/>
          <w:szCs w:val="21"/>
        </w:rPr>
        <w:t>marec</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Pr>
          <w:rFonts w:ascii="Bookman Old Style" w:hAnsi="Bookman Old Style" w:cs="Bookman Old Style"/>
          <w:b/>
          <w:sz w:val="21"/>
          <w:szCs w:val="21"/>
        </w:rPr>
        <w:t>10</w:t>
      </w:r>
      <w:r w:rsidR="00107333" w:rsidRPr="004426CC">
        <w:rPr>
          <w:rFonts w:ascii="Bookman Old Style" w:hAnsi="Bookman Old Style" w:cs="Bookman Old Style"/>
          <w:b/>
          <w:sz w:val="21"/>
          <w:szCs w:val="21"/>
        </w:rPr>
        <w:t xml:space="preserve">. </w:t>
      </w:r>
      <w:r w:rsidR="00D82E37">
        <w:rPr>
          <w:rFonts w:ascii="Bookman Old Style" w:hAnsi="Bookman Old Style" w:cs="Bookman Old Style"/>
          <w:b/>
          <w:sz w:val="21"/>
          <w:szCs w:val="21"/>
        </w:rPr>
        <w:t>marec</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97378E">
        <w:rPr>
          <w:rFonts w:ascii="Bookman Old Style" w:hAnsi="Bookman Old Style" w:cs="Bookman Old Style"/>
          <w:b/>
          <w:sz w:val="21"/>
          <w:szCs w:val="21"/>
        </w:rPr>
        <w:t>2</w:t>
      </w:r>
      <w:r>
        <w:rPr>
          <w:rFonts w:ascii="Bookman Old Style" w:hAnsi="Bookman Old Style" w:cs="Bookman Old Style"/>
          <w:b/>
          <w:sz w:val="21"/>
          <w:szCs w:val="21"/>
        </w:rPr>
        <w:t>7</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„Ak ťa neumyjem...“</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Ježiš prišiel slúžiť, nie dať sa obsluhovať</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 xml:space="preserve"> Peter si myslel, že už videl všetko. Kým žil s Ježišom, nesmierne sa mu rozšírili obzory. Avšak toto už bolo naňho priveľa. Ježiš, muž, ktorého nazval „Božím Svätým“ (porov. Jn 6, 69), mu chcel umyť nohy. Ako by mohol nechať urobiť svojho Majstra niečo také? Ak tu mal niekto umývať nohy, mal to byť Peter. On mal umývať nohy Ježišovi. A preto zaprotestoval: „Nikdy mi nebudeš umývať nohy!“ (13, 8).</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Nad Petrom sa môžeme pousmiať. „To je celý on! Impulzívny rybár, ktorý vždy skôr koná, než rozmýšľa.“ No táto scéna však nie je len o Petrovej impulzívnosti. Veď po tom, čo Ježiš umyl učeníkom nohy, povedal im, že tento jeho príklad by mal ovplyvniť ich život: „Aj vy si máte jeden druhému nohy umývať“ (Jn 15, 13).</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Je to pravdepodobne jedno z najdôležitejších prikázaní, aké kedy Ježiš dal. Svojim učeníkom – a aj nám všetkým – dal názornú a zapamätateľnú lekciu o tom, čo znamená navzájom si slúžiť. Ježiš dal takto jasne najavo, že každý, kto ho nasleduje, musí sa naučiť pokoriť a v službe sa darovať ľuďom okolo seba – tak ako Ježiš.</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Teraz sa pozrieme na to, ako naše dobré skutky a vzájomné prejavy láskavosti a starostlivosti môžu druhých priviesť k Ježišovi a spôsobiť, že vďaka tomu sa títo ľudia s ním osobne stretnú. No skôr než sa k tomu dostaneme, pozrime sa najskôr do evanjelií, aby sme videli, ako slúžil ľuďom sám Ježiš. Vďaka tomu totiž možno pochopíme, ako máme slúžiť my dnes.</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„Ako som ja urobil vám“</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Ježiš na spomínaný Petrov pohoršený výkrik reagoval: „Ak ťa neumyjem, nebudeš mať podiel so mnou“ (Jn 13, 8). Ak Peter chcel byť s Ježišom aj naďalej, musel mu dovoliť poslúžiť mu. Musel dovoliť Ježišovi umyť mu nohy. Skús sa zamyslieť nad tým, aké to muselo byť preňho ťažké! V evanjeliách nachádzame mnohé príbehy o tom, ako Peter horlivo slúžil a budoval Božie kráľovstvo, no často sa pritom spoliehal len na svoju silu. Ak bolo treba niečo urobiť, Peter bol prvý dobrovoľník. Ak niekto potreboval ochranu – hoc aj sám Ježiš –, Peter bol ochotný a pripravený „byť ochrancom“. Vždy zaujímal pozíciu, v ktorej mohol použiť svoju silu a svoje schopnosti. No teraz Ježiš Petrovi hovorí, že nenastal čas na to, aby niekomu umýval nohy on, ale na to, aby to dovolil urobiť niekomu inému. Nebol ten správny čas na to, aby slúžil. Teraz prišiel čas na to, aby sa nechal obslúžiť.</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Aj pre nás môže byť veľmi ťažké byť v takejto pozícii. Vložiť sa do rúk iného človeka si vyžaduje istú dávku pokory. Takýmto spôsobom lámeme svoju pýchu a pocit úplnej nezávislosti a sebestačnosti. Dovoliť niekomu inému umyť nohy nám – v akejkoľvek podobe – niekedy znamená tiež priznať, že potrebujeme pomoc. A to nie je vždy ľahké. No aj v našom prípade na tom Ježiš trvá rovnako, ako na tom trval pri Petrovi: Ak mi nedovolíš umyť ti nohy, nespoznáš, aké je to mať ma vo svojom živote. Ak chceš slúžiť mojim ľuďom, musíš najskôr dovoliť mne poslúžiť tebe.</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Čo teda znamená dovoliť Ježišovi, aby nám slúžil? Neznamená to očakávať, že nám dá všetko, čo chceme. Neznamená to, že máme od neho požadovať vyriešenie všetkých problémov, ktoré sme si spôsobili. Ježiš sa chce o nás postarať oveľa dôkladnejšie. Pozrime sa teda na niekoľko najdôležitejších spôsobov, akými nám chce Ježiš slúžiť – na to, akým spôsobom mu musíme – podobne ako Peter – dovoliť umyť nám nohy.</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
          <w:bCs/>
          <w:iCs/>
          <w:spacing w:val="-10"/>
          <w:sz w:val="16"/>
          <w:szCs w:val="16"/>
        </w:rPr>
        <w:t xml:space="preserve">Odpúšťa nám </w:t>
      </w:r>
      <w:r w:rsidRPr="003232DB">
        <w:rPr>
          <w:rFonts w:ascii="Arial" w:hAnsi="Arial" w:cs="Arial"/>
          <w:bCs/>
          <w:iCs/>
          <w:spacing w:val="-10"/>
          <w:sz w:val="16"/>
          <w:szCs w:val="16"/>
        </w:rPr>
        <w:t>Cítil si sa už niekedy po svätej spovedi ako celkom nový človek? Napriek tomu všetkému, čo si spáchal, napriek tomu, že si jasne videl všetko zlé, čo si vykonal a čo si práve priznal, ti kňaz povedal: „Ja ťa rozhrešujem od tvojich hriechov... Nech ti Boh udelí odpustenie a pokoj.“ Je to pokorujúce, no zároveň povzbudivé – Boh vidí ešte viac hriechov, než si vyznal, no napriek tomu ti hovorí: „Ja ťa neodsudzujem.“</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Toto je najvyšší skutok služby. Ježiš na kríži položil za nás svoj život, aby sme dosiahli odpustenie. Obetoval sa za nás, aj keď vedel, že ho to bude stáť život. No urobil to a urobil to ochotne, pretože nás miloval priveľmi na to, aby nás ponechal zajatých v našom hriechu a sebeckom spôsobe života.</w:t>
      </w:r>
      <w:r w:rsidR="00160789">
        <w:rPr>
          <w:rFonts w:ascii="Arial" w:hAnsi="Arial" w:cs="Arial"/>
          <w:bCs/>
          <w:iCs/>
          <w:spacing w:val="-10"/>
          <w:sz w:val="16"/>
          <w:szCs w:val="16"/>
        </w:rPr>
        <w:t xml:space="preserve"> </w:t>
      </w:r>
      <w:r w:rsidRPr="003232DB">
        <w:rPr>
          <w:rFonts w:ascii="Arial" w:hAnsi="Arial" w:cs="Arial"/>
          <w:bCs/>
          <w:iCs/>
          <w:spacing w:val="-10"/>
          <w:sz w:val="16"/>
          <w:szCs w:val="16"/>
        </w:rPr>
        <w:t>Každý deň nám Ježiš ponúka umytie nôh – zmytie našich, hoci aj ľahkých, hriechov. Nechce totiž, aby sa nám hriechy postupne nakopili a tlačili nás k zemi. Žiada od nás len to, aby sme prišli k nemu a svoj hriech mu vyznali. Ježiš nás totiž očistí len vtedy, keď mu – tak ako Peter – dovolíme umyť nám nohy.</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Niekedy mu však nechceme dovoliť, aby nám takto poslúžil. Predložiť svoje hriechy Ježišovi nám občas môže padnúť zaťažko. Možno si ani len nechceme úprimne priznať, že sme zlyhali. Priznanie a vyznanie zlých vecí, ktoré sme vykonali, si vyžaduje pokoru a uznanie, že ešte stále musíme na sebe pracovať. No Ježiš nás veľmi rád očisťuje a oslobodzuje. Veď pre to, aby nám takto mohol slúžiť, bol ochotný aj zomrieť na kríži.</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Napĺňa nás svojou láskou</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Rodičia slúžia svojim deťom mnohými spôsobmi. Živia ich, šatia, kúpu, poskytujú im domov. Učia ich a formujú ich svedomie a zmýšľanie. No všetky tieto skutky služby blednú v porovnaní s pocitom istoty a bezpečia, ktorý rodičia poskytujú svojim deťom jednoducho tým, že im bez ohľadu na ich vek neustále prejavujú svoju lásku a dávajú im najavo, že sú tu pre nich. Štúdie dokazujú, že deti, ktorým rodičia často prejavujú lásku a náklonnosť, vedú väčšinou usporiadaný život a sú úspešné.</w:t>
      </w:r>
      <w:r w:rsidR="003232DB">
        <w:rPr>
          <w:rFonts w:ascii="Arial" w:hAnsi="Arial" w:cs="Arial"/>
          <w:bCs/>
          <w:iCs/>
          <w:spacing w:val="-10"/>
          <w:sz w:val="16"/>
          <w:szCs w:val="16"/>
        </w:rPr>
        <w:t xml:space="preserve"> </w:t>
      </w:r>
      <w:r w:rsidRPr="003232DB">
        <w:rPr>
          <w:rFonts w:ascii="Arial" w:hAnsi="Arial" w:cs="Arial"/>
          <w:bCs/>
          <w:iCs/>
          <w:spacing w:val="-10"/>
          <w:sz w:val="16"/>
          <w:szCs w:val="16"/>
        </w:rPr>
        <w:t>No aj keď ľudskí rodičia niekedy zlyhávajú, Boh sa stará o svoje deti vždy. Boh je náš milujúci Otec, on je ten najlepší rodič, akého môžeme mať. Jeho láska je skala, na ktorej môžeme neustále stáť bez ohľadu na to, čím práve prechádzame. To je ďalší spôsob, akým môžeme Ježišovi dovoliť slúžiť nám: tým, že sa budeme deň čo deň v modlitbe otvárať Otcovej láske.</w:t>
      </w:r>
      <w:r w:rsidR="00160789">
        <w:rPr>
          <w:rFonts w:ascii="Arial" w:hAnsi="Arial" w:cs="Arial"/>
          <w:bCs/>
          <w:iCs/>
          <w:spacing w:val="-10"/>
          <w:sz w:val="16"/>
          <w:szCs w:val="16"/>
        </w:rPr>
        <w:t xml:space="preserve"> </w:t>
      </w:r>
      <w:r w:rsidRPr="003232DB">
        <w:rPr>
          <w:rFonts w:ascii="Arial" w:hAnsi="Arial" w:cs="Arial"/>
          <w:bCs/>
          <w:iCs/>
          <w:spacing w:val="-10"/>
          <w:sz w:val="16"/>
          <w:szCs w:val="16"/>
        </w:rPr>
        <w:t xml:space="preserve">Na prvý pohľad ti možno modlitba nepripadá ako spôsob, ktorým by ti Ježiš mohol slúžiť. Možno modlitbu berieš skôr ako povinnosť či záväzok. No čo keby si ju vnímal predovšetkým ako čas, keď </w:t>
      </w:r>
      <w:r w:rsidRPr="003232DB">
        <w:rPr>
          <w:rFonts w:ascii="Arial" w:hAnsi="Arial" w:cs="Arial"/>
          <w:bCs/>
          <w:iCs/>
          <w:spacing w:val="-10"/>
          <w:sz w:val="16"/>
          <w:szCs w:val="16"/>
        </w:rPr>
        <w:lastRenderedPageBreak/>
        <w:t>prijímaš Božiu lásku? Keď si totiž naplnený jeho láskou, dokážeš vyjsť do sveta a tak ako on milovať ľudí a slúžiť im.</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Formuje a učí nás</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V Ježišových časoch mali zámožné rímske a grécke rodiny otrokov, ktorí pracovali ako pestúni a strážcovia synov. Takýto strážca mal byť neustále so svojím mladým zverencom. Dohliadal na chlapcovo štúdium, privádzal ho na vyučovanie, bol s ním v rôznych situáciách, sprevádzal ho pri rôznych spoločenských podujatiach a učil ho byť bezúhonným a spravodlivým občanom.</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Pre nás je takýmto strážcom, avšak neporovnateľne lepším, Ježiš. Spomínaný staroveký grécky strážca bol otrok, nebol to člen rodiny. Bol si toho vedomý, a preto slúžil len podľa prianí svojho pána. No Ježiš je náš brat a priateľ. On nám chce slúžiť tým, že s nami bude tráviť čas a formovať nám myseľ i srdce. On chce z nás všetkých spraviť svätcov.</w:t>
      </w:r>
      <w:r w:rsidR="003232DB">
        <w:rPr>
          <w:rFonts w:ascii="Arial" w:hAnsi="Arial" w:cs="Arial"/>
          <w:bCs/>
          <w:iCs/>
          <w:spacing w:val="-10"/>
          <w:sz w:val="16"/>
          <w:szCs w:val="16"/>
        </w:rPr>
        <w:t xml:space="preserve"> </w:t>
      </w:r>
      <w:r w:rsidRPr="003232DB">
        <w:rPr>
          <w:rFonts w:ascii="Arial" w:hAnsi="Arial" w:cs="Arial"/>
          <w:bCs/>
          <w:iCs/>
          <w:spacing w:val="-10"/>
          <w:sz w:val="16"/>
          <w:szCs w:val="16"/>
        </w:rPr>
        <w:t>Dovoľ teda Ježišovi slúžiť ti. Dovoľ, aby jeho učenie, zachytené v Písme, každý deň prenikalo do tvojho srdca a do tvojej mysle. Dovoľ mu meniť tvoj pohľad na svet a na ľudí v tvojom okolí. Počúvaj ho. Prichádzaj k Ježišovi a buď pritom otvorený a ochotný učiť sa. A dovoľ jeho slovu formovať ťa. Možno ťa prekvapí tým, že ti ukáže nové spôsoby, akými môžeš slúžiť alebo sa postarať o ľudí okolo seba.</w:t>
      </w:r>
    </w:p>
    <w:p w:rsidR="00EB4AF3"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
          <w:bCs/>
          <w:iCs/>
          <w:spacing w:val="-10"/>
          <w:sz w:val="16"/>
          <w:szCs w:val="16"/>
        </w:rPr>
        <w:t>Ideš do toho?</w:t>
      </w:r>
      <w:r w:rsidR="00160789">
        <w:rPr>
          <w:rFonts w:ascii="Arial" w:hAnsi="Arial" w:cs="Arial"/>
          <w:b/>
          <w:bCs/>
          <w:iCs/>
          <w:spacing w:val="-10"/>
          <w:sz w:val="16"/>
          <w:szCs w:val="16"/>
        </w:rPr>
        <w:t xml:space="preserve"> </w:t>
      </w:r>
      <w:r w:rsidRPr="003232DB">
        <w:rPr>
          <w:rFonts w:ascii="Arial" w:hAnsi="Arial" w:cs="Arial"/>
          <w:bCs/>
          <w:iCs/>
          <w:spacing w:val="-10"/>
          <w:sz w:val="16"/>
          <w:szCs w:val="16"/>
        </w:rPr>
        <w:t>Odpustenie. Bezpodmienečná láska. Srdce a myseľ formované Božím slovom. Ježiš ti chce dnes umyť nohy. Tu a teraz ťa pozýva ísť spolu s ním na chvíľku do ústrania a modliť sa, aby ti mohol ukázať, ako veľmi ťa miluje a ako veľa chce pre teba vykonať.</w:t>
      </w:r>
      <w:r w:rsidR="00160789">
        <w:rPr>
          <w:rFonts w:ascii="Arial" w:hAnsi="Arial" w:cs="Arial"/>
          <w:bCs/>
          <w:iCs/>
          <w:spacing w:val="-10"/>
          <w:sz w:val="16"/>
          <w:szCs w:val="16"/>
        </w:rPr>
        <w:t xml:space="preserve"> </w:t>
      </w:r>
      <w:r w:rsidRPr="003232DB">
        <w:rPr>
          <w:rFonts w:ascii="Arial" w:hAnsi="Arial" w:cs="Arial"/>
          <w:bCs/>
          <w:iCs/>
          <w:spacing w:val="-10"/>
          <w:sz w:val="16"/>
          <w:szCs w:val="16"/>
        </w:rPr>
        <w:t>Dovolíš Ježišovi slúžiť ti?</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Obeta lásky</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Mať účasť na Ježišovom diele lásky</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Svätému Pavlovi by sme mohli dať mnoho titulov: apoštol, evanjelizátor, učiteľ, teológ, prenasledovateľ, ktorý sa stal veriacim človekom. No mohli by sme mu dať aj jeden netradičný titul: služobník chudobných. Tento titul mu „prischol“ potom, ako jeho a Barnabáša navštívili veriaci z Jeruzalema. Jeden z návštevníkov, muž menom Agabus, vyriekol proroctvo: „Z vnuknutia Ducha oznámil, že bude veľký hlad po celom svete“ (Sk 11, 27).</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Starší z Antiochie, z veľkej časti pohanokresťania, začali mať obavy o židokresťanskú cirkev v Jeruzaleme, ktorá bola už i tak chudobná. Rozhodli sa teda, že usporiadajú zbierku medzi veriacimi ostatných cirkví a skúsia im pomôcť. A tak Barnabáša a Pavla poverili, aby tieto cirkvi navštívili, vyzbierali dary a priniesli ich do Jeruzalema.</w:t>
      </w:r>
      <w:r w:rsidR="003232DB">
        <w:rPr>
          <w:rFonts w:ascii="Arial" w:hAnsi="Arial" w:cs="Arial"/>
          <w:bCs/>
          <w:iCs/>
          <w:spacing w:val="-10"/>
          <w:sz w:val="16"/>
          <w:szCs w:val="16"/>
        </w:rPr>
        <w:t xml:space="preserve"> </w:t>
      </w:r>
      <w:r w:rsidRPr="003232DB">
        <w:rPr>
          <w:rFonts w:ascii="Arial" w:hAnsi="Arial" w:cs="Arial"/>
          <w:bCs/>
          <w:iCs/>
          <w:spacing w:val="-10"/>
          <w:sz w:val="16"/>
          <w:szCs w:val="16"/>
        </w:rPr>
        <w:t>Pavol aj toto vnímal ako možnosť slúžiť. Bola to tiež možnosť pre veriacich hlbšie prežiť, čo znamená patriť Ježišovi a patriť k jeho ľudu. Tým, že urobia zbierku pre cirkev v Jeruzaleme, budú sa veriaci po celom svete môcť navzájom medzi sebou zjednotiť ako jedno telo v Kristovi.</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Tým, že Pavol svojim čitateľom hovoril o dare štedrosti, dal nám lekciu o tom, čo znamená milovať a navzájom si slúžiť podľa Ježišovho príkladu. Aj tie najobyčajnejšie skutky služby – ako almužna darovaná chudobnému alebo uvarený obed pre svoju rodinu – majú nesmiernu duchovnú hodnotu. Takýmto spôsobom môžeme Bohu vrátiť dary, ktoré nám dal – pretože to všetko, kým sme a čo máme, pochádza od neho.</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Dielo lásky</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 xml:space="preserve">Pavlova snaha postarať sa o jeruzalemskú cirkev priniesla ovocie. Mnohé cirkvi každú nedeľu pri eucharistickej bohoslužbe vyzbierali istú sumu peňazí a dali ju Pavlovi. No v </w:t>
      </w:r>
      <w:r w:rsidRPr="003232DB">
        <w:rPr>
          <w:rFonts w:ascii="Arial" w:hAnsi="Arial" w:cs="Arial"/>
          <w:bCs/>
          <w:iCs/>
          <w:spacing w:val="-10"/>
          <w:sz w:val="16"/>
          <w:szCs w:val="16"/>
        </w:rPr>
        <w:t>Korinte Pavol úspech nemal. Spočiatku sa to začalo dobre, no potom sa do veriacich vkradla nedôvera, a tak prestali robiť zbierky.</w:t>
      </w:r>
      <w:r w:rsidR="003232DB">
        <w:rPr>
          <w:rFonts w:ascii="Arial" w:hAnsi="Arial" w:cs="Arial"/>
          <w:bCs/>
          <w:iCs/>
          <w:spacing w:val="-10"/>
          <w:sz w:val="16"/>
          <w:szCs w:val="16"/>
        </w:rPr>
        <w:t xml:space="preserve"> </w:t>
      </w:r>
      <w:r w:rsidRPr="003232DB">
        <w:rPr>
          <w:rFonts w:ascii="Arial" w:hAnsi="Arial" w:cs="Arial"/>
          <w:bCs/>
          <w:iCs/>
          <w:spacing w:val="-10"/>
          <w:sz w:val="16"/>
          <w:szCs w:val="16"/>
        </w:rPr>
        <w:t>Pavol si uvedomoval, že Korinťania sú úprimní veriaci a že napriek tomu, že sa dali pomýliť, snažili sa žiť svoju vieru. Pripomenul im teda, čo všetko im Boh dal, a pridal k tomu výzvu: „Vyniknite aj v tomto diele lásky“ (2 Kor 8, 7).</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A pripomenul im ešte jednu vec: „Veď poznáte milosť nášho Pána Ježiša Krista, že hoci bol bohatý, stal sa pre vás chudobným, aby ste sa vy jeho chudobou obohatili“ (8, 9).</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Pavol použil rovnaké slovo – charis – na opísanie ich peňažného príspevku i na Ježišovu sebadarujúcu smrť na kríži. Povedal im, že táto zbierka nie je len o peniazoch. Bola to duchovná vec. Pre Korinťanov to bola príležitosť poslúžiť svojim bratom a sestrám v Kristovi. Okrem toho sa takto mohli užšie zjednotiť s Pánom. Podporením cirkvi v Jeruzaleme mohli dať niečo zo svojho a tým pozdvihnúť iných – mohli teda urobiť niečo podobné, ako urobil Ježiš na kríži.</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Málokedy uvažujeme o peňažnom príspevku ako o čomsi duchovnom. V našom bežnom živote sa dostávame do styku s toľkými finančnými transakciami a operáciami, že aj príspevky na charitu alebo dary pre farnosť môžeme vnímať len akosi formálne – ako vyplácanie peňazí farárovi za jeho službu a na rozličné podujatia a akcie konané v našej farnosti. No hoci je to čiastočne aj takto, predsa takýto skutok – a vôbec akákoľvek služba či dobrý skutok, ktoré konáme – má ešte aj inú stránku: je to „dielo lásky“.</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Zo srdca</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Ježiš raz večeral u istého farizeja. Ten si všimol, že Ježiš pred stolovaním nevykonal rituál umytia rúk. Ježiš vnímal, že tento muž sa na tom pohoršuje, a celú túto situáciu obrátil proti nemu: „Vy, farizeji, čistíte čašu a misu zvonka, ale vaše vnútro je plné lúpeže a neprávosti“ (Lk 11, 39). Vedel totiž, že aj keď tento farizej verne dodržiava vonkajšie predpisy Mojžišovho zákona, vo svojom srdci tento zákon nežije. A preto sa prihovoril srdcu tohto muža: „Ale čo je vnútri, rozdaj ako almužnu a všetko ti bude čisté“ (porov. Lk 11, 41).</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Toto bol hlavný rozdiel medzi Ježišom a farizejom. Aj jeden, aj druhý dávali dary chudobným – napokon, bola to povinnosť každého Žida. No Ježiš vedel, že jeho hostiteľa viac než vlastné srdce zaujíma to, či on ako hosť zachoval predpísané rituály. Tento farizej možno dával peniaze, no nedával pravé almužny. Nedával totiž zo svojho srdca. Neobetoval čosi z lásky k Bohu a k jeho milovaným chudobným.</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Či už slúžime niekomu, kto je chorý, alebo dávame núdznemu človekovi, Ježiš chce, aby sme dávali zo srdca. Chce, aby sme slúžili tak, ako slúžil on – nie z povinnosti alebo zo zvyku, ale z lásky.</w:t>
      </w:r>
      <w:r w:rsidR="003232DB">
        <w:rPr>
          <w:rFonts w:ascii="Arial" w:hAnsi="Arial" w:cs="Arial"/>
          <w:bCs/>
          <w:iCs/>
          <w:spacing w:val="-10"/>
          <w:sz w:val="16"/>
          <w:szCs w:val="16"/>
        </w:rPr>
        <w:t xml:space="preserve"> </w:t>
      </w:r>
      <w:r w:rsidRPr="003232DB">
        <w:rPr>
          <w:rFonts w:ascii="Arial" w:hAnsi="Arial" w:cs="Arial"/>
          <w:bCs/>
          <w:iCs/>
          <w:spacing w:val="-10"/>
          <w:sz w:val="16"/>
          <w:szCs w:val="16"/>
        </w:rPr>
        <w:t xml:space="preserve">Ježišove slová adresované farizejovi sa podobajú na slová svätého Pavla adresované Korinťanom. </w:t>
      </w:r>
      <w:r w:rsidR="00160789">
        <w:rPr>
          <w:rFonts w:ascii="Arial" w:hAnsi="Arial" w:cs="Arial"/>
          <w:bCs/>
          <w:iCs/>
          <w:spacing w:val="-10"/>
          <w:sz w:val="16"/>
          <w:szCs w:val="16"/>
        </w:rPr>
        <w:t>P</w:t>
      </w:r>
      <w:r w:rsidRPr="003232DB">
        <w:rPr>
          <w:rFonts w:ascii="Arial" w:hAnsi="Arial" w:cs="Arial"/>
          <w:bCs/>
          <w:iCs/>
          <w:spacing w:val="-10"/>
          <w:sz w:val="16"/>
          <w:szCs w:val="16"/>
        </w:rPr>
        <w:t>rostredníctvom svojho štedrého, nezištného a srdečného dávania konáme „dielo lásky“ pre ľudí v núdzi. A tým, že to robíme, zjednocujeme sa s Ježišom.</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Živá obeta</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Každú nedeľu obetujeme prinesené obetné dary – chlieb a víno, ktoré sa potom premieňajú na Kristovo telo a krv. Spolu s chlebom a vínom prinášame aj peniaze, ktoré vhadzujeme do zvončeka. A po tom, čo kňaz požehná obetné dary, vyzýva nás modliť sa za to, aby „sa moja i vaša obeta zaľúbila Bohu Otcu všemohúcemu“.</w:t>
      </w:r>
      <w:r w:rsidR="003232DB">
        <w:rPr>
          <w:rFonts w:ascii="Arial" w:hAnsi="Arial" w:cs="Arial"/>
          <w:bCs/>
          <w:iCs/>
          <w:spacing w:val="-10"/>
          <w:sz w:val="16"/>
          <w:szCs w:val="16"/>
        </w:rPr>
        <w:t xml:space="preserve"> </w:t>
      </w:r>
      <w:r w:rsidRPr="003232DB">
        <w:rPr>
          <w:rFonts w:ascii="Arial" w:hAnsi="Arial" w:cs="Arial"/>
          <w:bCs/>
          <w:iCs/>
          <w:spacing w:val="-10"/>
          <w:sz w:val="16"/>
          <w:szCs w:val="16"/>
        </w:rPr>
        <w:t xml:space="preserve">Touto „obetou“ nie je len chlieb a víno. Tvorí ju všetko, čo prinášame Bohu; všetko to, čo naša </w:t>
      </w:r>
      <w:r w:rsidRPr="003232DB">
        <w:rPr>
          <w:rFonts w:ascii="Arial" w:hAnsi="Arial" w:cs="Arial"/>
          <w:bCs/>
          <w:iCs/>
          <w:spacing w:val="-10"/>
          <w:sz w:val="16"/>
          <w:szCs w:val="16"/>
        </w:rPr>
        <w:lastRenderedPageBreak/>
        <w:t>obeta zahŕňa. Prinášanie obetných darov (takzvané ofertórium) je pre nás príležitosťou na to, aby sme ku chlebu a vínu pripojili všetky obety svojho života – nielen dar vhodený do zvončeka, ale vôbec každú obetu, ktorú konáme v Pánovom mene. V tomto okamihu máme príležitosť položiť na oltár svoj život a tak ako Ježiš obetovať ho Bohu ako „živú obetu“ (Rim 12, 1).</w:t>
      </w:r>
      <w:r w:rsidR="003232DB">
        <w:rPr>
          <w:rFonts w:ascii="Arial" w:hAnsi="Arial" w:cs="Arial"/>
          <w:bCs/>
          <w:iCs/>
          <w:spacing w:val="-10"/>
          <w:sz w:val="16"/>
          <w:szCs w:val="16"/>
        </w:rPr>
        <w:t xml:space="preserve"> </w:t>
      </w:r>
      <w:r w:rsidRPr="003232DB">
        <w:rPr>
          <w:rFonts w:ascii="Arial" w:hAnsi="Arial" w:cs="Arial"/>
          <w:bCs/>
          <w:iCs/>
          <w:spacing w:val="-10"/>
          <w:sz w:val="16"/>
          <w:szCs w:val="16"/>
        </w:rPr>
        <w:t>Mysli na to počas svätej omše. Pri prinášaní obetných darov si spomeň, že aj ty sám si dôležitou súčasťou slávenia Eucharistie, pretože aj ty sám si dôležitou súčasťou obety. A keď budeš prijímať Ježiša v Eucharistii, uvedom si, že vtedy prijímaš svoj život naspäť – ibaže premenený, naplnený a požehnaný Duchom Svätým. Ty si mu obetoval svoj poklad, svoje srdce, svoju myseľ a svoj život a on to prijal a požehnal, a preto teraz môžeš vyjsť do sveta a milovať ľudí vo svojom okolí a slúžiť im.</w:t>
      </w:r>
      <w:r w:rsidR="003232DB">
        <w:rPr>
          <w:rFonts w:ascii="Arial" w:hAnsi="Arial" w:cs="Arial"/>
          <w:bCs/>
          <w:iCs/>
          <w:spacing w:val="-10"/>
          <w:sz w:val="16"/>
          <w:szCs w:val="16"/>
        </w:rPr>
        <w:t xml:space="preserve"> </w:t>
      </w:r>
      <w:r w:rsidRPr="003232DB">
        <w:rPr>
          <w:rFonts w:ascii="Arial" w:hAnsi="Arial" w:cs="Arial"/>
          <w:bCs/>
          <w:iCs/>
          <w:spacing w:val="-10"/>
          <w:sz w:val="16"/>
          <w:szCs w:val="16"/>
        </w:rPr>
        <w:t>Písmo nás vyzýva: „Dávaj Najvyššiemu, ako ti on dáva, s prívetivým okom prinášaj všetko, čo nájde tvoja ruka. Lebo Pán je to, ktorý ti odplatí; a on ti môže odplatiť sedemnásobne“ (Sir 35, 12 – 13). Je to teda oveľa viac než finančná transakcia. Je to dielo lásky a služby, ktoré Boh prijíma a premieňa. Je to božsko-ľudská výmena.</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Na tom všetkom záleží</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My Ježišovi nasledovníci slúžime mnohorako. Vedz, že Pán má radosť zo všetkého, čo robíš pre druhých. Vedz tiež, že každá služba, bez ohľadu na to, aká malá a nepodstatná sa ti môže zdať, má v Pánových očiach veľkú duchovnú cenu. Prostredníctvom skutkov služby sa dávaš Bohu ako obeta. Zjednocuješ sa s Pánom a vytváraš puto s ľuďmi, ktorým slúžiš.</w:t>
      </w:r>
      <w:r w:rsidR="003232DB">
        <w:rPr>
          <w:rFonts w:ascii="Arial" w:hAnsi="Arial" w:cs="Arial"/>
          <w:bCs/>
          <w:iCs/>
          <w:spacing w:val="-10"/>
          <w:sz w:val="16"/>
          <w:szCs w:val="16"/>
        </w:rPr>
        <w:t xml:space="preserve"> </w:t>
      </w:r>
      <w:r w:rsidRPr="003232DB">
        <w:rPr>
          <w:rFonts w:ascii="Arial" w:hAnsi="Arial" w:cs="Arial"/>
          <w:bCs/>
          <w:iCs/>
          <w:spacing w:val="-10"/>
          <w:sz w:val="16"/>
          <w:szCs w:val="16"/>
        </w:rPr>
        <w:t>Uvedom si, že Bohu sa veľmi páči to, keď dávaš niečo druhým zo srdca – či už sú to peniaze, čas, odpustenie, modlitba, spoločnosť alebo pochopenie a súcit. Veľmi sa mu páči, keď podávaš pomocnú ruku tým, čo trpia, a vlievaš pokoj, ktorý ti dal on, do tých, čo prežívajú nejaké obavy.</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Každý kresťan je povolaný k životu služby, pretože každý kresťan je povolaný kráčať v šľapajach svojho Majstra. Takýto nádherný a požehnaný život máme! Kiež sa všetci staneme služobníkmi podľa Ježišovho srdca!</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Ježišovo učenie o službe</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„Veru, hovorím vám: Čokoľvek ste urobili jednému z týchto mojich najmenších bratov, mne ste urobili“ (Mt 25, 40).</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„Ak mi niekto slúži, nech ma nasleduje! A kde som ja, tam bude aj môj služobník. Kto bude mne slúžiť, toho poctí Otec“ (Jn 12, 26).</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„Lebo ani Syn človeka neprišiel, aby sa dal obsluhovať, ale aby slúžil a položil svoj život ako výkupné za mnohých“ (Mk 10, 45).</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„Dávajte a dajú vám: mieru dobrú, natlačenú, natrasenú, vrchovatú vám dajú do lona“ (Lk 6, 38).</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„Správne, dobrý a verný sluha; bol si verný nad málom, ustanovím ťa nad mnohým: vojdi do radosti svojho pána“ (Mt 25, 21). „Kto je medzi vami najväčší, bude vaším služobníkom“ (Mt 23, 11). „Veru, hovorím vám: Táto chudobná vdova vhodila viac ako všetci... Lebo všetci dávali zo svojho nadbytku, ale ona pri svojej chudobe dala všetko, čo mala, celé svoje živobytie“ (Mk 12, 43 – 44).</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„Ako mňa poslal Otec, aj ja posielam vás“</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Slúžiť v tieni Majstra</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 xml:space="preserve">Pre Ježiša to boli dosť nabité dni – ľuďmi aj udalosťami. Na základe Matúšovho rozprávania vieme, že Ježiš vykonal v krátkom čase sedem uzdravení, dva exorcizmy a jedno vzkriesenie. V Matúšovom evanjeliu tiež čítame, že Ježiš </w:t>
      </w:r>
      <w:r w:rsidRPr="003232DB">
        <w:rPr>
          <w:rFonts w:ascii="Arial" w:hAnsi="Arial" w:cs="Arial"/>
          <w:bCs/>
          <w:iCs/>
          <w:spacing w:val="-10"/>
          <w:sz w:val="16"/>
          <w:szCs w:val="16"/>
        </w:rPr>
        <w:t>„uzdravoval všetkých chorých“, ktorí k nemu prišli večer prvého dňa, a že nasledujúci deň chodil po okolitých mestách a „uzdravoval každý neduh a každú chorobu“ (8, 19; 9, 35). Nezabudnime pritom na to, ako utíšil hroznú búrku na mori, vyzval Matúša, aby sa stal jeho učeníkom, a nasledovníkom Jána Krstiteľa pomohol pochopiť jeho poslanie – a to všetko v priebehu niekoľkých dní.</w:t>
      </w:r>
      <w:r w:rsidR="003232DB">
        <w:rPr>
          <w:rFonts w:ascii="Arial" w:hAnsi="Arial" w:cs="Arial"/>
          <w:bCs/>
          <w:iCs/>
          <w:spacing w:val="-10"/>
          <w:sz w:val="16"/>
          <w:szCs w:val="16"/>
        </w:rPr>
        <w:t xml:space="preserve"> </w:t>
      </w:r>
      <w:r w:rsidRPr="003232DB">
        <w:rPr>
          <w:rFonts w:ascii="Arial" w:hAnsi="Arial" w:cs="Arial"/>
          <w:bCs/>
          <w:iCs/>
          <w:spacing w:val="-10"/>
          <w:sz w:val="16"/>
          <w:szCs w:val="16"/>
        </w:rPr>
        <w:t>Asi ti napadne, že po toľkej práci sa Ježiš určite rozhodol na chvíľku si oddýchnuť. A možno to spočiatku aj chcel urobiť. No Matúš píše, že „keď videl zástupy, zľutoval sa nad nimi“ (9, 36). Videl, koľko potrieb majú ľudia. Koľko utrpenia. Koľko bolesti a strát prežili. Ako by mohol myslieť len na seba, keď toho bolo treba urobiť tak veľa?</w:t>
      </w:r>
      <w:r w:rsidR="003232DB">
        <w:rPr>
          <w:rFonts w:ascii="Arial" w:hAnsi="Arial" w:cs="Arial"/>
          <w:bCs/>
          <w:iCs/>
          <w:spacing w:val="-10"/>
          <w:sz w:val="16"/>
          <w:szCs w:val="16"/>
        </w:rPr>
        <w:t xml:space="preserve"> </w:t>
      </w:r>
      <w:r w:rsidRPr="003232DB">
        <w:rPr>
          <w:rFonts w:ascii="Arial" w:hAnsi="Arial" w:cs="Arial"/>
          <w:bCs/>
          <w:iCs/>
          <w:spacing w:val="-10"/>
          <w:sz w:val="16"/>
          <w:szCs w:val="16"/>
        </w:rPr>
        <w:t>Je jasné, že Ježiš nemohol byť všade. Preto si vybral dvanásť blízkych spolupracovníkov a poslal ich pokračovať v konaní jeho diela. No skôr, ako ich poslal, dal im isté pokyny, ako slúžiť a starať sa o ľudí, ktorých stretnú. Skúsme sa teda pozrieť na tieto slová a zamyslieť sa nad tým, ako by sa dali aplikovať na nás. Pozrime sa na to, ako by mala vyzerať naša služba.</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Služba sa začína doma</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„K pohanom nezabočujte a do samarijských miest nevchádzajte. Choďte radšej k ovciam strateným z domu Izraela!“ (Mt 10, 5 – 6).</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Toto im Ježiš povedal ako prvé. Zo strategického hľadiska je to aj rozumné. Ježiš vedel, že apoštoli ešte nie sú pripravení na to, aby sa vydali na misijnú cestu po celom svete, na ktorú ich plánoval poslať. Na svete je totiž veľmi veľa rôznych kultúr, jazykov a náboženstiev a apoštoli sa ešte len začínali učiť ohlasovať Božie kráľovstvo. Bolo teda pre nich lepšie začať s ľuďmi, ktorých poznali najlepšie. Vďaka tomu si ich slová mohli ľahšie nájsť cestu do sŕdc ľudí. Neskôr budú mať apoštoli dosť času na to, aby išli za hranice Izraela a priniesli radostnú zvesť pohanským národom.</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A to isté platí aj v našom prípade. Ak premýšľame nad tým, kde a ako slúžiť, musíme si uvedomiť, že je vždy jednoduchšie začať v malom a učiť sa obetovať v službe ľuďom, ktorí sú nám najbližší. No to, že je niečo jednoduché, ešte neznamená, že je to aj vždy ľahké. Charles Schulz, americký karikaturista a humorista, pripísal k jednej zo svojich postáv text: „Milujem ľudstvo; len neznášam ľudí.“ V istom zmysle môžeme povedať, že je ľahšie zaujímať a starať sa o ľudí, ktorí potrebujú pomoc „kdesi vo svete“. Keď sa však rozhodneme starať o ľudí vo svojej rodine, farnosti, dedine či meste, zistíme, že narážame na náročné problémy a výzvy. Keď sa totiž staráme o cudzích ľudí, vždy sa môžeme vrátiť domov – na to príjemné a dobre známe miesto. Keď však otvoríme srdce svojim najbližším, púšťame sa do ťažšieho a časovo náročnejšieho d</w:t>
      </w:r>
      <w:r w:rsidR="003232DB" w:rsidRPr="003232DB">
        <w:rPr>
          <w:rFonts w:ascii="Arial" w:hAnsi="Arial" w:cs="Arial"/>
          <w:bCs/>
          <w:iCs/>
          <w:spacing w:val="-10"/>
          <w:sz w:val="16"/>
          <w:szCs w:val="16"/>
        </w:rPr>
        <w:t>i</w:t>
      </w:r>
      <w:r w:rsidRPr="003232DB">
        <w:rPr>
          <w:rFonts w:ascii="Arial" w:hAnsi="Arial" w:cs="Arial"/>
          <w:bCs/>
          <w:iCs/>
          <w:spacing w:val="-10"/>
          <w:sz w:val="16"/>
          <w:szCs w:val="16"/>
        </w:rPr>
        <w:t>ela lásky a služby.</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V roku 1979 svätá Matka Terézia v príhovore pri preberaní Nobelovej ceny za mier publiku povedala to isté, čo povedal Ježiš apoštolom – a to isté, čo chce Ježiš povedať aj nám:</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Láska sa začína doma. Nezáleží na tom, koľko toho robíme, ale koľko lásky vkladáme do toho, čo robíme. Pre všemohúceho Boha nie je podstatné, koľko toho urobíme, lebo je nekonečný, ale záleží mu na tom, koľko lásky vkladáme do skutkov, koľko toho robíme preňho v osobe, ktorej slúžime... Nájdite chudobných najskôr tam, kde ste, priamo vo svojej rodine. Tam začnite milovať.“</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Reálne sprítomňovať Božiu lásku</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lastRenderedPageBreak/>
        <w:t>„Chorých uzdravujte, mŕtvych krieste, malomocných očisťujte, zlých duchov vyháňajte. Zadarmo ste dostali, zadarmo dávajte“ (Mt 10, 8).</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Ježiš apoštolom prikázal, aby vykonávali viditeľné zázraky, napríklad telesné uzdravenia, ale aj zázraky duchovné, napríklad oslobodenia od zlých duchov. Presne to isté robil aj on sám. Keď slúžil ľuďom, nezaujímal sa len o ich duchovný život, ale aj o ich konkrétne ľudské potreby. Chcel im poslúžiť vo všetkom, čo potrebovali, a chcel, aby jeho učeníci robili to isté.</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Či už teda slúžiš ľuďom vo svojej rodine alebo vo farnosti či kdekoľvek inde, vedz, že tvoja služba má tak duchovný, ako aj telesný, fyzický rozmer. Dbaj na oboje. Neponúkaj niekomu len svoju modlitbu, keď potrebuje praktickú pomoc. Zároveň však neponúkaj len praktickú pomoc – ako jedlo či kus oblečenia – bez toho, aby sa s ním aj nepomodlil; daruj trocha svojej prítomnosti. Vždy sa usiluj skombinovať telesné s duchovným. Daj si záležať na tom, aby ľudia vďaka tebe Božiu lásku cítili aj videli.</w:t>
      </w:r>
    </w:p>
    <w:p w:rsidR="003C35CB" w:rsidRPr="003232DB" w:rsidRDefault="003C35CB" w:rsidP="003C35CB">
      <w:pPr>
        <w:pStyle w:val="Normlnywebov"/>
        <w:shd w:val="clear" w:color="auto" w:fill="FFFFFF"/>
        <w:spacing w:before="0" w:after="0"/>
        <w:rPr>
          <w:rFonts w:ascii="Arial" w:hAnsi="Arial" w:cs="Arial"/>
          <w:b/>
          <w:bCs/>
          <w:iCs/>
          <w:spacing w:val="-10"/>
          <w:sz w:val="16"/>
          <w:szCs w:val="16"/>
        </w:rPr>
      </w:pPr>
      <w:r w:rsidRPr="003232DB">
        <w:rPr>
          <w:rFonts w:ascii="Arial" w:hAnsi="Arial" w:cs="Arial"/>
          <w:b/>
          <w:bCs/>
          <w:iCs/>
          <w:spacing w:val="-10"/>
          <w:sz w:val="16"/>
          <w:szCs w:val="16"/>
        </w:rPr>
        <w:t>Dávaj a nevzdávaj sa</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Cs/>
          <w:iCs/>
          <w:spacing w:val="-10"/>
          <w:sz w:val="16"/>
          <w:szCs w:val="16"/>
        </w:rPr>
        <w:t>„Žiak nie je nad učiteľa ani sluha nad svojho pána“ (Mt 10, 24).</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 xml:space="preserve">Ježiš, náš Pán a Učiteľ, zasvätil celý svoj život službe a aj od nás žiada, aby sme slúžili a nikdy sa pritom nevzdávali. Keď podľa jeho vzoru kladieme svoj život za iných ľudí, kráčame v jeho šľapajach. Samozrejme, nie je vždy ľahké byť taký nesebecký ako Ježiš. Možno už slúžime dlhé roky a sme </w:t>
      </w:r>
      <w:r w:rsidRPr="003232DB">
        <w:rPr>
          <w:rFonts w:ascii="Arial" w:hAnsi="Arial" w:cs="Arial"/>
          <w:bCs/>
          <w:iCs/>
          <w:spacing w:val="-10"/>
          <w:sz w:val="16"/>
          <w:szCs w:val="16"/>
        </w:rPr>
        <w:t>unavení. Alebo sa nám zdá, že človek, ktorému slúžime, si necení to, čo preňho robíme. A niekedy by sme jednoducho chceli využiť svoj čas sami pre seba, nie darovať ho niekomu inému.</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Ježiš však vytrval v ohlasovaní radostnej zvesti a napĺňaní svojho poslania a aj od nás žiada, aby sme neprestávali dávať a slúžiť. Takto totiž vydávame svedectvo o jeho láske. Túži po tom, aby sme vždy a všade mali jeho srdce – srdce služobníka, pastiera, ktorý kladie vlastný život za svoje ovečky.</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Vytrvaj teda. Dávaj a nevzdávaj sa. Neodchádzaj. Keby si ani nevykonal nič iné, už tvoja vytrvalosť môže druhým poodhaliť lásku a vernosť Boha samého.</w:t>
      </w:r>
    </w:p>
    <w:p w:rsidR="003C35CB" w:rsidRPr="003232DB" w:rsidRDefault="003C35CB" w:rsidP="003C35CB">
      <w:pPr>
        <w:pStyle w:val="Normlnywebov"/>
        <w:shd w:val="clear" w:color="auto" w:fill="FFFFFF"/>
        <w:spacing w:before="0" w:after="0"/>
        <w:rPr>
          <w:rFonts w:ascii="Arial" w:hAnsi="Arial" w:cs="Arial"/>
          <w:bCs/>
          <w:iCs/>
          <w:spacing w:val="-10"/>
          <w:sz w:val="16"/>
          <w:szCs w:val="16"/>
        </w:rPr>
      </w:pPr>
      <w:r w:rsidRPr="003232DB">
        <w:rPr>
          <w:rFonts w:ascii="Arial" w:hAnsi="Arial" w:cs="Arial"/>
          <w:b/>
          <w:bCs/>
          <w:iCs/>
          <w:spacing w:val="-10"/>
          <w:sz w:val="16"/>
          <w:szCs w:val="16"/>
        </w:rPr>
        <w:t>Nie si sám</w:t>
      </w:r>
      <w:r w:rsidR="00160789">
        <w:rPr>
          <w:rFonts w:ascii="Arial" w:hAnsi="Arial" w:cs="Arial"/>
          <w:b/>
          <w:bCs/>
          <w:iCs/>
          <w:spacing w:val="-10"/>
          <w:sz w:val="16"/>
          <w:szCs w:val="16"/>
        </w:rPr>
        <w:t xml:space="preserve"> </w:t>
      </w:r>
      <w:r w:rsidRPr="003232DB">
        <w:rPr>
          <w:rFonts w:ascii="Arial" w:hAnsi="Arial" w:cs="Arial"/>
          <w:bCs/>
          <w:iCs/>
          <w:spacing w:val="-10"/>
          <w:sz w:val="16"/>
          <w:szCs w:val="16"/>
        </w:rPr>
        <w:t>Ježiš sľubuje, že bude s každým, kto sa snaží v jeho mene pomôcť druhému. Prisľúbil, že požehná a pozdvihne každého, kto sa bude snažiť slúžiť a milovať tak ako on. Nik, kto sa nejakým spôsobom usiluje podeliť o Ježišovu prítomnosť, nie je sám.</w:t>
      </w:r>
      <w:r w:rsidR="003232DB" w:rsidRPr="003232DB">
        <w:rPr>
          <w:rFonts w:ascii="Arial" w:hAnsi="Arial" w:cs="Arial"/>
          <w:bCs/>
          <w:iCs/>
          <w:spacing w:val="-10"/>
          <w:sz w:val="16"/>
          <w:szCs w:val="16"/>
        </w:rPr>
        <w:t xml:space="preserve"> </w:t>
      </w:r>
      <w:r w:rsidRPr="003232DB">
        <w:rPr>
          <w:rFonts w:ascii="Arial" w:hAnsi="Arial" w:cs="Arial"/>
          <w:bCs/>
          <w:iCs/>
          <w:spacing w:val="-10"/>
          <w:sz w:val="16"/>
          <w:szCs w:val="16"/>
        </w:rPr>
        <w:t>Vedz teda, že v akejkoľvek službe, ktorú robíš, je Ježiš s tebou a pomáha ti niesť toto bremeno. On ťa povedie na miesta, na ktorých máš slúžiť, a ukáže ti, ako to robiť s radostným duchom a ochotným srdcom. Taktiež ti ukáže, že nie je možné, aby si na službu v jeho kráľovstve bol príliš mladý alebo starý. Na svet má veľký vplyv každá tvoja modlitba a obeta. Kiež sa teda všetci stávame čoraz opravdivejšími Pánovými služobníkmi!</w:t>
      </w:r>
    </w:p>
    <w:p w:rsidR="003C35CB" w:rsidRPr="00545E79" w:rsidRDefault="003C35CB" w:rsidP="003C35CB">
      <w:pPr>
        <w:pStyle w:val="Normlnywebov"/>
        <w:shd w:val="clear" w:color="auto" w:fill="FFFFFF"/>
        <w:spacing w:before="0" w:after="0"/>
        <w:rPr>
          <w:rFonts w:ascii="Arial" w:hAnsi="Arial" w:cs="Arial"/>
          <w:bCs/>
          <w:i/>
          <w:iCs/>
          <w:color w:val="2A2A2A"/>
          <w:spacing w:val="-10"/>
          <w:sz w:val="16"/>
          <w:szCs w:val="16"/>
        </w:rPr>
        <w:sectPr w:rsidR="003C35CB" w:rsidRPr="00545E79"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1E0CFD" w:rsidRDefault="001E0CFD" w:rsidP="00DC23ED">
      <w:pPr>
        <w:spacing w:after="0" w:line="240" w:lineRule="auto"/>
        <w:jc w:val="center"/>
        <w:rPr>
          <w:rFonts w:ascii="Times New Roman" w:hAnsi="Times New Roman" w:cs="Times New Roman"/>
          <w:b/>
          <w:color w:val="808080"/>
          <w:sz w:val="19"/>
          <w:szCs w:val="19"/>
        </w:rPr>
      </w:pPr>
      <w:r>
        <w:rPr>
          <w:rFonts w:ascii="Times New Roman" w:hAnsi="Times New Roman" w:cs="Times New Roman"/>
          <w:b/>
          <w:color w:val="808080"/>
          <w:sz w:val="19"/>
          <w:szCs w:val="19"/>
        </w:rPr>
        <w:t>Prvý týždeň Veľkého pôstu</w:t>
      </w:r>
    </w:p>
    <w:p w:rsidR="001E0CFD" w:rsidRDefault="001E0CFD"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Pondelok – 4.3. – Začiatok pôstu – sv. Štyridsiatnice</w:t>
      </w:r>
      <w:r w:rsidR="003232DB">
        <w:rPr>
          <w:rFonts w:ascii="Times New Roman" w:hAnsi="Times New Roman" w:cs="Times New Roman"/>
          <w:b/>
          <w:color w:val="808080"/>
          <w:sz w:val="19"/>
          <w:szCs w:val="19"/>
        </w:rPr>
        <w:t xml:space="preserve"> </w:t>
      </w:r>
      <w:r w:rsidR="003232DB" w:rsidRPr="00160789">
        <w:rPr>
          <w:rFonts w:ascii="Times New Roman" w:hAnsi="Times New Roman" w:cs="Times New Roman"/>
          <w:i/>
          <w:color w:val="808080"/>
          <w:sz w:val="17"/>
          <w:szCs w:val="17"/>
        </w:rPr>
        <w:t>(zdržanlivosť od mäsa, mlieka, vajec a pôst – jeme do sýta len raz za deň, najsprávnejšie po 15.00h a dovolené sú dve malé občerstvenia.)</w:t>
      </w:r>
    </w:p>
    <w:p w:rsidR="001E0CFD" w:rsidRDefault="001E0CFD"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Sobota –</w:t>
      </w:r>
      <w:r w:rsidR="00160789">
        <w:rPr>
          <w:rFonts w:ascii="Times New Roman" w:hAnsi="Times New Roman" w:cs="Times New Roman"/>
          <w:b/>
          <w:color w:val="808080"/>
          <w:sz w:val="19"/>
          <w:szCs w:val="19"/>
        </w:rPr>
        <w:t xml:space="preserve"> 9.3. - </w:t>
      </w:r>
      <w:r>
        <w:rPr>
          <w:rFonts w:ascii="Times New Roman" w:hAnsi="Times New Roman" w:cs="Times New Roman"/>
          <w:b/>
          <w:color w:val="808080"/>
          <w:sz w:val="19"/>
          <w:szCs w:val="19"/>
        </w:rPr>
        <w:t xml:space="preserve"> Štyridsiati svätí mučeníci zo Sebastey, Prvá pôstna sobota – pamiatka na div Kolyvy, na príhovor svätého veľkomučeníka Teodora Tiróna</w:t>
      </w:r>
    </w:p>
    <w:p w:rsidR="00DB599B" w:rsidRPr="0087489F"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1E0CFD">
        <w:rPr>
          <w:rFonts w:ascii="Times New Roman" w:hAnsi="Times New Roman" w:cs="Times New Roman"/>
          <w:b/>
          <w:color w:val="808080"/>
          <w:sz w:val="19"/>
          <w:szCs w:val="19"/>
        </w:rPr>
        <w:t>10</w:t>
      </w:r>
      <w:r w:rsidR="00003020">
        <w:rPr>
          <w:rFonts w:ascii="Times New Roman" w:hAnsi="Times New Roman" w:cs="Times New Roman"/>
          <w:b/>
          <w:color w:val="808080"/>
          <w:sz w:val="19"/>
          <w:szCs w:val="19"/>
        </w:rPr>
        <w:t>.</w:t>
      </w:r>
      <w:r w:rsidR="00D82E37">
        <w:rPr>
          <w:rFonts w:ascii="Times New Roman" w:hAnsi="Times New Roman" w:cs="Times New Roman"/>
          <w:b/>
          <w:color w:val="808080"/>
          <w:sz w:val="19"/>
          <w:szCs w:val="19"/>
        </w:rPr>
        <w:t>3</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1E0CFD">
        <w:rPr>
          <w:rFonts w:ascii="Times New Roman" w:hAnsi="Times New Roman" w:cs="Times New Roman"/>
          <w:b/>
          <w:color w:val="808080"/>
          <w:sz w:val="19"/>
          <w:szCs w:val="19"/>
        </w:rPr>
        <w:t>Prvá pôstna</w:t>
      </w:r>
      <w:r w:rsidR="0087489F">
        <w:rPr>
          <w:rFonts w:ascii="Times New Roman" w:hAnsi="Times New Roman" w:cs="Times New Roman"/>
          <w:b/>
          <w:color w:val="808080"/>
          <w:sz w:val="19"/>
          <w:szCs w:val="19"/>
        </w:rPr>
        <w:t xml:space="preserve"> n</w:t>
      </w:r>
      <w:r w:rsidR="0097378E">
        <w:rPr>
          <w:rFonts w:ascii="Times New Roman" w:hAnsi="Times New Roman" w:cs="Times New Roman"/>
          <w:b/>
          <w:color w:val="808080"/>
          <w:sz w:val="19"/>
          <w:szCs w:val="19"/>
        </w:rPr>
        <w:t xml:space="preserve">edeľa </w:t>
      </w:r>
      <w:r w:rsidR="001E0CFD">
        <w:rPr>
          <w:rFonts w:ascii="Times New Roman" w:hAnsi="Times New Roman" w:cs="Times New Roman"/>
          <w:b/>
          <w:color w:val="808080"/>
          <w:sz w:val="19"/>
          <w:szCs w:val="19"/>
        </w:rPr>
        <w:t xml:space="preserve">– ortodoxie, </w:t>
      </w:r>
      <w:r w:rsidR="001E0CFD" w:rsidRPr="001E0CFD">
        <w:rPr>
          <w:rFonts w:ascii="Times New Roman" w:hAnsi="Times New Roman" w:cs="Times New Roman"/>
          <w:i/>
          <w:color w:val="808080"/>
          <w:sz w:val="19"/>
          <w:szCs w:val="19"/>
        </w:rPr>
        <w:t>zbierka Charita</w:t>
      </w:r>
      <w:r w:rsidR="00E5611F">
        <w:rPr>
          <w:rFonts w:ascii="Times New Roman" w:hAnsi="Times New Roman" w:cs="Times New Roman"/>
          <w:i/>
          <w:color w:val="808080"/>
          <w:sz w:val="19"/>
          <w:szCs w:val="19"/>
        </w:rPr>
        <w:t>, posvätenie a rozdanie Kolyvy</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5A3988">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5A3988">
              <w:rPr>
                <w:rFonts w:ascii="Times New Roman" w:hAnsi="Times New Roman" w:cs="Times New Roman"/>
                <w:color w:val="808080"/>
                <w:sz w:val="19"/>
                <w:szCs w:val="19"/>
              </w:rPr>
              <w:t>4</w:t>
            </w:r>
            <w:r w:rsidR="007C48B7">
              <w:rPr>
                <w:rFonts w:ascii="Times New Roman" w:hAnsi="Times New Roman" w:cs="Times New Roman"/>
                <w:color w:val="808080"/>
                <w:sz w:val="19"/>
                <w:szCs w:val="19"/>
              </w:rPr>
              <w:t>.</w:t>
            </w:r>
            <w:r w:rsidR="005A3988">
              <w:rPr>
                <w:rFonts w:ascii="Times New Roman" w:hAnsi="Times New Roman" w:cs="Times New Roman"/>
                <w:color w:val="808080"/>
                <w:sz w:val="19"/>
                <w:szCs w:val="19"/>
              </w:rPr>
              <w:t>3</w:t>
            </w:r>
            <w:r w:rsidR="0033426B">
              <w:rPr>
                <w:rFonts w:ascii="Times New Roman" w:hAnsi="Times New Roman" w:cs="Times New Roman"/>
                <w:color w:val="808080"/>
                <w:sz w:val="19"/>
                <w:szCs w:val="19"/>
              </w:rPr>
              <w:t>.</w:t>
            </w:r>
          </w:p>
        </w:tc>
        <w:tc>
          <w:tcPr>
            <w:tcW w:w="2268" w:type="dxa"/>
            <w:shd w:val="clear" w:color="auto" w:fill="auto"/>
            <w:vAlign w:val="center"/>
          </w:tcPr>
          <w:p w:rsidR="00682E57" w:rsidRPr="007C48B7" w:rsidRDefault="005A3988" w:rsidP="00734F1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11.45 – 6.hodinka</w:t>
            </w:r>
          </w:p>
        </w:tc>
        <w:tc>
          <w:tcPr>
            <w:tcW w:w="2410" w:type="dxa"/>
            <w:shd w:val="clear" w:color="auto" w:fill="auto"/>
            <w:vAlign w:val="center"/>
          </w:tcPr>
          <w:p w:rsidR="0033426B" w:rsidRPr="005E6DAA" w:rsidRDefault="0033426B" w:rsidP="00C10981">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D82E37" w:rsidRPr="005E6DAA" w:rsidRDefault="00D82E37" w:rsidP="0087133F">
            <w:pPr>
              <w:snapToGrid w:val="0"/>
              <w:spacing w:after="0" w:line="240" w:lineRule="auto"/>
              <w:rPr>
                <w:rFonts w:ascii="Times New Roman" w:hAnsi="Times New Roman" w:cs="Times New Roman"/>
                <w:color w:val="808080"/>
                <w:sz w:val="19"/>
                <w:szCs w:val="19"/>
              </w:rPr>
            </w:pPr>
          </w:p>
        </w:tc>
      </w:tr>
      <w:tr w:rsidR="0066466D" w:rsidRPr="005E6DAA" w:rsidTr="00A377EF">
        <w:tc>
          <w:tcPr>
            <w:tcW w:w="709" w:type="dxa"/>
            <w:shd w:val="clear" w:color="auto" w:fill="auto"/>
            <w:vAlign w:val="center"/>
          </w:tcPr>
          <w:p w:rsidR="0066466D" w:rsidRPr="005E6DAA" w:rsidRDefault="0066466D" w:rsidP="005A3988">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5A3988">
              <w:rPr>
                <w:rFonts w:ascii="Times New Roman" w:hAnsi="Times New Roman" w:cs="Times New Roman"/>
                <w:color w:val="808080"/>
                <w:sz w:val="19"/>
                <w:szCs w:val="19"/>
              </w:rPr>
              <w:t>5</w:t>
            </w:r>
            <w:r w:rsidR="007C48B7">
              <w:rPr>
                <w:rFonts w:ascii="Times New Roman" w:hAnsi="Times New Roman" w:cs="Times New Roman"/>
                <w:color w:val="808080"/>
                <w:sz w:val="19"/>
                <w:szCs w:val="19"/>
              </w:rPr>
              <w:t>.</w:t>
            </w:r>
            <w:r w:rsidR="005A3988">
              <w:rPr>
                <w:rFonts w:ascii="Times New Roman" w:hAnsi="Times New Roman" w:cs="Times New Roman"/>
                <w:color w:val="808080"/>
                <w:sz w:val="19"/>
                <w:szCs w:val="19"/>
              </w:rPr>
              <w:t>3</w:t>
            </w:r>
            <w:r w:rsidR="0033426B">
              <w:rPr>
                <w:rFonts w:ascii="Times New Roman" w:hAnsi="Times New Roman" w:cs="Times New Roman"/>
                <w:color w:val="808080"/>
                <w:sz w:val="19"/>
                <w:szCs w:val="19"/>
              </w:rPr>
              <w:t>.</w:t>
            </w:r>
          </w:p>
        </w:tc>
        <w:tc>
          <w:tcPr>
            <w:tcW w:w="2268" w:type="dxa"/>
            <w:shd w:val="clear" w:color="auto" w:fill="auto"/>
            <w:vAlign w:val="center"/>
          </w:tcPr>
          <w:p w:rsidR="00682E57" w:rsidRDefault="005A3988" w:rsidP="0019269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11.45 – 6.hodinka</w:t>
            </w:r>
          </w:p>
          <w:p w:rsidR="005A3988" w:rsidRPr="00D1349B" w:rsidRDefault="005A3988" w:rsidP="0019269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12.15 - +Bartolomej (r.Janočkova)</w:t>
            </w:r>
          </w:p>
        </w:tc>
        <w:tc>
          <w:tcPr>
            <w:tcW w:w="2410" w:type="dxa"/>
            <w:shd w:val="clear" w:color="auto" w:fill="auto"/>
            <w:vAlign w:val="center"/>
          </w:tcPr>
          <w:p w:rsidR="00D82E37" w:rsidRPr="005E6DAA" w:rsidRDefault="00D82E37" w:rsidP="00C342E7">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7E29AA" w:rsidRPr="00370EAE" w:rsidRDefault="007E29AA" w:rsidP="00C12BFB">
            <w:pPr>
              <w:snapToGrid w:val="0"/>
              <w:spacing w:after="0" w:line="240" w:lineRule="auto"/>
              <w:jc w:val="center"/>
              <w:rPr>
                <w:rFonts w:ascii="Times New Roman" w:hAnsi="Times New Roman" w:cs="Times New Roman"/>
                <w:color w:val="808080"/>
                <w:sz w:val="16"/>
                <w:szCs w:val="16"/>
              </w:rPr>
            </w:pPr>
          </w:p>
        </w:tc>
      </w:tr>
      <w:tr w:rsidR="00B52007" w:rsidRPr="005E6DAA" w:rsidTr="00A377EF">
        <w:tc>
          <w:tcPr>
            <w:tcW w:w="709" w:type="dxa"/>
            <w:shd w:val="clear" w:color="auto" w:fill="auto"/>
            <w:vAlign w:val="center"/>
          </w:tcPr>
          <w:p w:rsidR="00B52007" w:rsidRPr="005E6DAA" w:rsidRDefault="00B52007" w:rsidP="005A3988">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5A3988">
              <w:rPr>
                <w:rFonts w:ascii="Times New Roman" w:hAnsi="Times New Roman" w:cs="Times New Roman"/>
                <w:color w:val="808080"/>
                <w:sz w:val="19"/>
                <w:szCs w:val="19"/>
              </w:rPr>
              <w:t>6</w:t>
            </w:r>
            <w:r w:rsidR="007C48B7">
              <w:rPr>
                <w:rFonts w:ascii="Times New Roman" w:hAnsi="Times New Roman" w:cs="Times New Roman"/>
                <w:color w:val="808080"/>
                <w:sz w:val="19"/>
                <w:szCs w:val="19"/>
              </w:rPr>
              <w:t>.</w:t>
            </w:r>
            <w:r w:rsidR="005A3988">
              <w:rPr>
                <w:rFonts w:ascii="Times New Roman" w:hAnsi="Times New Roman" w:cs="Times New Roman"/>
                <w:color w:val="808080"/>
                <w:sz w:val="19"/>
                <w:szCs w:val="19"/>
              </w:rPr>
              <w:t>3</w:t>
            </w:r>
            <w:r w:rsidR="0033426B">
              <w:rPr>
                <w:rFonts w:ascii="Times New Roman" w:hAnsi="Times New Roman" w:cs="Times New Roman"/>
                <w:color w:val="808080"/>
                <w:sz w:val="19"/>
                <w:szCs w:val="19"/>
              </w:rPr>
              <w:t>.</w:t>
            </w:r>
          </w:p>
        </w:tc>
        <w:tc>
          <w:tcPr>
            <w:tcW w:w="2268" w:type="dxa"/>
            <w:shd w:val="clear" w:color="auto" w:fill="auto"/>
            <w:vAlign w:val="center"/>
          </w:tcPr>
          <w:p w:rsidR="002B70D2" w:rsidRPr="005E6DAA" w:rsidRDefault="00E5611F" w:rsidP="00156EF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11.45 – 6.hodinka</w:t>
            </w:r>
          </w:p>
        </w:tc>
        <w:tc>
          <w:tcPr>
            <w:tcW w:w="2410" w:type="dxa"/>
            <w:shd w:val="clear" w:color="auto" w:fill="auto"/>
            <w:vAlign w:val="center"/>
          </w:tcPr>
          <w:p w:rsidR="00D1349B" w:rsidRPr="005E6DAA" w:rsidRDefault="005A3988" w:rsidP="001F683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LVPD</w:t>
            </w: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5A3988" w:rsidP="005A3988">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w:t>
            </w:r>
            <w:r w:rsidR="007C48B7">
              <w:rPr>
                <w:rFonts w:ascii="Times New Roman" w:hAnsi="Times New Roman" w:cs="Times New Roman"/>
                <w:color w:val="808080"/>
                <w:sz w:val="19"/>
                <w:szCs w:val="19"/>
              </w:rPr>
              <w:t>.</w:t>
            </w:r>
            <w:r>
              <w:rPr>
                <w:rFonts w:ascii="Times New Roman" w:hAnsi="Times New Roman" w:cs="Times New Roman"/>
                <w:color w:val="808080"/>
                <w:sz w:val="19"/>
                <w:szCs w:val="19"/>
              </w:rPr>
              <w:t>3</w:t>
            </w:r>
            <w:r w:rsidR="0033426B">
              <w:rPr>
                <w:rFonts w:ascii="Times New Roman" w:hAnsi="Times New Roman" w:cs="Times New Roman"/>
                <w:color w:val="808080"/>
                <w:sz w:val="19"/>
                <w:szCs w:val="19"/>
              </w:rPr>
              <w:t>.</w:t>
            </w:r>
          </w:p>
        </w:tc>
        <w:tc>
          <w:tcPr>
            <w:tcW w:w="2268" w:type="dxa"/>
            <w:shd w:val="clear" w:color="auto" w:fill="auto"/>
            <w:vAlign w:val="center"/>
          </w:tcPr>
          <w:p w:rsidR="00D1349B" w:rsidRDefault="00D82E37" w:rsidP="00E561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E5611F">
              <w:rPr>
                <w:rFonts w:ascii="Times New Roman" w:hAnsi="Times New Roman" w:cs="Times New Roman"/>
                <w:color w:val="808080"/>
                <w:sz w:val="19"/>
                <w:szCs w:val="19"/>
              </w:rPr>
              <w:t>1.45 – 6.hodinka</w:t>
            </w:r>
          </w:p>
          <w:p w:rsidR="00E5611F" w:rsidRPr="005E6DAA" w:rsidRDefault="00E5611F" w:rsidP="00E561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12.15 - +Michal, Anna (r.Ragančikova)</w:t>
            </w:r>
          </w:p>
        </w:tc>
        <w:tc>
          <w:tcPr>
            <w:tcW w:w="2410" w:type="dxa"/>
            <w:shd w:val="clear" w:color="auto" w:fill="auto"/>
            <w:vAlign w:val="center"/>
          </w:tcPr>
          <w:p w:rsidR="00B52007" w:rsidRPr="005E6DAA" w:rsidRDefault="00B52007" w:rsidP="00370E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2B70D2" w:rsidRPr="005E6DAA" w:rsidRDefault="002B70D2" w:rsidP="00C10981">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5A3988">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5A3988">
              <w:rPr>
                <w:rFonts w:ascii="Times New Roman" w:hAnsi="Times New Roman" w:cs="Times New Roman"/>
                <w:color w:val="808080"/>
                <w:sz w:val="19"/>
                <w:szCs w:val="19"/>
              </w:rPr>
              <w:t>8</w:t>
            </w:r>
            <w:r w:rsidR="0097378E">
              <w:rPr>
                <w:rFonts w:ascii="Times New Roman" w:hAnsi="Times New Roman" w:cs="Times New Roman"/>
                <w:color w:val="808080"/>
                <w:sz w:val="19"/>
                <w:szCs w:val="19"/>
              </w:rPr>
              <w:t>.</w:t>
            </w:r>
            <w:r w:rsidR="00D82E37">
              <w:rPr>
                <w:rFonts w:ascii="Times New Roman" w:hAnsi="Times New Roman" w:cs="Times New Roman"/>
                <w:color w:val="808080"/>
                <w:sz w:val="19"/>
                <w:szCs w:val="19"/>
              </w:rPr>
              <w:t>3</w:t>
            </w:r>
            <w:r w:rsidR="0097378E">
              <w:rPr>
                <w:rFonts w:ascii="Times New Roman" w:hAnsi="Times New Roman" w:cs="Times New Roman"/>
                <w:color w:val="808080"/>
                <w:sz w:val="19"/>
                <w:szCs w:val="19"/>
              </w:rPr>
              <w:t>.</w:t>
            </w:r>
          </w:p>
        </w:tc>
        <w:tc>
          <w:tcPr>
            <w:tcW w:w="2268" w:type="dxa"/>
            <w:shd w:val="clear" w:color="auto" w:fill="auto"/>
            <w:vAlign w:val="center"/>
          </w:tcPr>
          <w:p w:rsidR="00D82E37" w:rsidRDefault="00E5611F" w:rsidP="005B0049">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11.45 – 6.hodinka</w:t>
            </w:r>
          </w:p>
          <w:p w:rsidR="00E5611F" w:rsidRPr="005E6DAA" w:rsidRDefault="00E5611F" w:rsidP="005B0049">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 LVPD</w:t>
            </w:r>
          </w:p>
        </w:tc>
        <w:tc>
          <w:tcPr>
            <w:tcW w:w="2410" w:type="dxa"/>
            <w:shd w:val="clear" w:color="auto" w:fill="auto"/>
            <w:vAlign w:val="center"/>
          </w:tcPr>
          <w:p w:rsidR="00B52007" w:rsidRPr="005E6DAA" w:rsidRDefault="00B52007" w:rsidP="0087489F">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5A3988">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5A3988">
              <w:rPr>
                <w:rFonts w:ascii="Times New Roman" w:hAnsi="Times New Roman" w:cs="Times New Roman"/>
                <w:color w:val="808080"/>
                <w:sz w:val="19"/>
                <w:szCs w:val="19"/>
              </w:rPr>
              <w:t>9</w:t>
            </w:r>
            <w:r w:rsidR="00D82E37">
              <w:rPr>
                <w:rFonts w:ascii="Times New Roman" w:hAnsi="Times New Roman" w:cs="Times New Roman"/>
                <w:color w:val="808080"/>
                <w:sz w:val="19"/>
                <w:szCs w:val="19"/>
              </w:rPr>
              <w:t>.</w:t>
            </w:r>
            <w:r w:rsidR="00A329A0">
              <w:rPr>
                <w:rFonts w:ascii="Times New Roman" w:hAnsi="Times New Roman" w:cs="Times New Roman"/>
                <w:color w:val="808080"/>
                <w:sz w:val="19"/>
                <w:szCs w:val="19"/>
              </w:rPr>
              <w:t>3</w:t>
            </w:r>
            <w:r w:rsidR="0097378E">
              <w:rPr>
                <w:rFonts w:ascii="Times New Roman" w:hAnsi="Times New Roman" w:cs="Times New Roman"/>
                <w:color w:val="808080"/>
                <w:sz w:val="19"/>
                <w:szCs w:val="19"/>
              </w:rPr>
              <w:t>.</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DF0B8C" w:rsidRPr="005E6DAA" w:rsidRDefault="00DF0B8C" w:rsidP="008B6EC3">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E5611F"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w:t>
            </w:r>
          </w:p>
        </w:tc>
      </w:tr>
      <w:tr w:rsidR="00B52007" w:rsidRPr="005E6DAA" w:rsidTr="00A377EF">
        <w:tc>
          <w:tcPr>
            <w:tcW w:w="709" w:type="dxa"/>
            <w:shd w:val="clear" w:color="auto" w:fill="EEECE1"/>
            <w:vAlign w:val="center"/>
          </w:tcPr>
          <w:p w:rsidR="00B52007" w:rsidRPr="005E6DAA" w:rsidRDefault="00B52007" w:rsidP="005A3988">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5A3988">
              <w:rPr>
                <w:rFonts w:ascii="Times New Roman" w:hAnsi="Times New Roman" w:cs="Times New Roman"/>
                <w:color w:val="808080"/>
                <w:sz w:val="19"/>
                <w:szCs w:val="19"/>
              </w:rPr>
              <w:t>10</w:t>
            </w:r>
            <w:r w:rsidR="00D82E37">
              <w:rPr>
                <w:rFonts w:ascii="Times New Roman" w:hAnsi="Times New Roman" w:cs="Times New Roman"/>
                <w:color w:val="808080"/>
                <w:sz w:val="19"/>
                <w:szCs w:val="19"/>
              </w:rPr>
              <w:t>.3.</w:t>
            </w:r>
          </w:p>
        </w:tc>
        <w:tc>
          <w:tcPr>
            <w:tcW w:w="2268" w:type="dxa"/>
            <w:shd w:val="clear" w:color="auto" w:fill="EEECE1"/>
            <w:vAlign w:val="center"/>
          </w:tcPr>
          <w:p w:rsidR="00B52007" w:rsidRPr="005E6DAA" w:rsidRDefault="0087489F" w:rsidP="00E561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w:t>
            </w:r>
            <w:r w:rsidR="00B52007" w:rsidRPr="005E6DAA">
              <w:rPr>
                <w:rFonts w:ascii="Times New Roman" w:hAnsi="Times New Roman" w:cs="Times New Roman"/>
                <w:color w:val="808080"/>
                <w:sz w:val="19"/>
                <w:szCs w:val="19"/>
              </w:rPr>
              <w:t xml:space="preserve"> </w:t>
            </w:r>
            <w:r w:rsidR="00E7071D">
              <w:rPr>
                <w:rFonts w:ascii="Times New Roman" w:hAnsi="Times New Roman" w:cs="Times New Roman"/>
                <w:color w:val="808080"/>
                <w:sz w:val="19"/>
                <w:szCs w:val="19"/>
              </w:rPr>
              <w:t>*</w:t>
            </w:r>
            <w:r w:rsidR="00F72465">
              <w:rPr>
                <w:rFonts w:ascii="Times New Roman" w:hAnsi="Times New Roman" w:cs="Times New Roman"/>
                <w:color w:val="808080"/>
                <w:sz w:val="19"/>
                <w:szCs w:val="19"/>
              </w:rPr>
              <w:t>za farské spoločenstvo</w:t>
            </w:r>
            <w:r w:rsidR="00D82E37">
              <w:rPr>
                <w:rFonts w:ascii="Times New Roman" w:hAnsi="Times New Roman" w:cs="Times New Roman"/>
                <w:color w:val="808080"/>
                <w:sz w:val="19"/>
                <w:szCs w:val="19"/>
              </w:rPr>
              <w:t xml:space="preserve"> *ZBP </w:t>
            </w:r>
            <w:r w:rsidR="00E5611F">
              <w:rPr>
                <w:rFonts w:ascii="Times New Roman" w:hAnsi="Times New Roman" w:cs="Times New Roman"/>
                <w:color w:val="808080"/>
                <w:sz w:val="19"/>
                <w:szCs w:val="19"/>
              </w:rPr>
              <w:t>Dávid, Viktor, Tomáš (r.Nemčikova)</w:t>
            </w:r>
            <w:r w:rsidR="00C342E7">
              <w:rPr>
                <w:rFonts w:ascii="Times New Roman" w:hAnsi="Times New Roman" w:cs="Times New Roman"/>
                <w:color w:val="808080"/>
                <w:sz w:val="19"/>
                <w:szCs w:val="19"/>
              </w:rPr>
              <w:t xml:space="preserve"> </w:t>
            </w:r>
          </w:p>
        </w:tc>
        <w:tc>
          <w:tcPr>
            <w:tcW w:w="2410" w:type="dxa"/>
            <w:shd w:val="clear" w:color="auto" w:fill="EEECE1"/>
            <w:vAlign w:val="center"/>
          </w:tcPr>
          <w:p w:rsidR="00B52007" w:rsidRPr="005E6DAA" w:rsidRDefault="00D1349B" w:rsidP="00E561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 </w:t>
            </w:r>
            <w:r w:rsidR="00E5611F">
              <w:rPr>
                <w:rFonts w:ascii="Times New Roman" w:hAnsi="Times New Roman" w:cs="Times New Roman"/>
                <w:color w:val="808080"/>
                <w:sz w:val="19"/>
                <w:szCs w:val="19"/>
              </w:rPr>
              <w:t>11</w:t>
            </w:r>
            <w:r w:rsidR="00DA5863">
              <w:rPr>
                <w:rFonts w:ascii="Times New Roman" w:hAnsi="Times New Roman" w:cs="Times New Roman"/>
                <w:color w:val="808080"/>
                <w:sz w:val="19"/>
                <w:szCs w:val="19"/>
              </w:rPr>
              <w:t>.</w:t>
            </w:r>
            <w:r w:rsidR="00E5611F">
              <w:rPr>
                <w:rFonts w:ascii="Times New Roman" w:hAnsi="Times New Roman" w:cs="Times New Roman"/>
                <w:color w:val="808080"/>
                <w:sz w:val="19"/>
                <w:szCs w:val="19"/>
              </w:rPr>
              <w:t>00</w:t>
            </w:r>
            <w:r w:rsidR="00DA5863">
              <w:rPr>
                <w:rFonts w:ascii="Times New Roman" w:hAnsi="Times New Roman" w:cs="Times New Roman"/>
                <w:color w:val="808080"/>
                <w:sz w:val="19"/>
                <w:szCs w:val="19"/>
              </w:rPr>
              <w:t xml:space="preserve"> </w:t>
            </w:r>
          </w:p>
        </w:tc>
        <w:tc>
          <w:tcPr>
            <w:tcW w:w="2313" w:type="dxa"/>
            <w:shd w:val="clear" w:color="auto" w:fill="EEECE1"/>
            <w:vAlign w:val="center"/>
          </w:tcPr>
          <w:p w:rsidR="00B52007" w:rsidRPr="005E6DAA" w:rsidRDefault="00B52007" w:rsidP="0087489F">
            <w:pPr>
              <w:snapToGrid w:val="0"/>
              <w:spacing w:after="0" w:line="240" w:lineRule="auto"/>
              <w:rPr>
                <w:rFonts w:ascii="Times New Roman" w:hAnsi="Times New Roman" w:cs="Times New Roman"/>
                <w:color w:val="808080"/>
                <w:sz w:val="19"/>
                <w:szCs w:val="19"/>
              </w:rPr>
            </w:pPr>
          </w:p>
        </w:tc>
      </w:tr>
    </w:tbl>
    <w:p w:rsidR="00D61A34"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p w:rsidR="003232DB" w:rsidRPr="00160789" w:rsidRDefault="003232DB" w:rsidP="00672A85">
      <w:pPr>
        <w:pStyle w:val="Normlnywebov"/>
        <w:spacing w:before="0" w:after="0"/>
        <w:jc w:val="both"/>
        <w:rPr>
          <w:b/>
          <w:color w:val="808080"/>
          <w:sz w:val="15"/>
          <w:szCs w:val="15"/>
        </w:rPr>
      </w:pPr>
      <w:r w:rsidRPr="00160789">
        <w:rPr>
          <w:b/>
          <w:color w:val="808080"/>
          <w:sz w:val="15"/>
          <w:szCs w:val="15"/>
        </w:rPr>
        <w:t xml:space="preserve">Počas pôstu </w:t>
      </w:r>
      <w:r w:rsidRPr="00160789">
        <w:rPr>
          <w:color w:val="808080"/>
          <w:sz w:val="15"/>
          <w:szCs w:val="15"/>
        </w:rPr>
        <w:t>je zdržanlivosť od mäsa v stredu a piatok. Dobrovoľne môžeme konať aj prísnejší pôst.</w:t>
      </w:r>
      <w:r w:rsidR="00160789" w:rsidRPr="00160789">
        <w:rPr>
          <w:color w:val="808080"/>
          <w:sz w:val="15"/>
          <w:szCs w:val="15"/>
        </w:rPr>
        <w:t xml:space="preserve"> V pôste je zákaz hlučných zábav a takých počítačových, mobilných hier a internetových stránok, ktoré narúšajú kajúci charakter daného obdobia.</w:t>
      </w:r>
    </w:p>
    <w:sectPr w:rsidR="003232DB" w:rsidRPr="00160789"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4AA8" w:rsidRDefault="00864AA8">
      <w:pPr>
        <w:spacing w:after="0" w:line="240" w:lineRule="auto"/>
      </w:pPr>
      <w:r>
        <w:separator/>
      </w:r>
    </w:p>
  </w:endnote>
  <w:endnote w:type="continuationSeparator" w:id="0">
    <w:p w:rsidR="00864AA8" w:rsidRDefault="0086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DA5863" w:rsidRDefault="00DA5863" w:rsidP="001D71BE">
        <w:pPr>
          <w:pStyle w:val="Pta"/>
          <w:jc w:val="right"/>
        </w:pPr>
        <w:r>
          <w:fldChar w:fldCharType="begin"/>
        </w:r>
        <w:r>
          <w:instrText>PAGE   \* MERGEFORMAT</w:instrText>
        </w:r>
        <w:r>
          <w:fldChar w:fldCharType="separate"/>
        </w:r>
        <w:r w:rsidR="008E3031">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4AA8" w:rsidRDefault="00864AA8">
      <w:pPr>
        <w:spacing w:after="0" w:line="240" w:lineRule="auto"/>
      </w:pPr>
      <w:r>
        <w:separator/>
      </w:r>
    </w:p>
  </w:footnote>
  <w:footnote w:type="continuationSeparator" w:id="0">
    <w:p w:rsidR="00864AA8" w:rsidRDefault="00864A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735"/>
    <w:rsid w:val="001925A2"/>
    <w:rsid w:val="0019269F"/>
    <w:rsid w:val="001979E0"/>
    <w:rsid w:val="001A10E9"/>
    <w:rsid w:val="001A27AA"/>
    <w:rsid w:val="001B3038"/>
    <w:rsid w:val="001B70AF"/>
    <w:rsid w:val="001C0698"/>
    <w:rsid w:val="001D71BE"/>
    <w:rsid w:val="001E0CFD"/>
    <w:rsid w:val="001E4336"/>
    <w:rsid w:val="001F0C35"/>
    <w:rsid w:val="001F4416"/>
    <w:rsid w:val="001F5673"/>
    <w:rsid w:val="001F5955"/>
    <w:rsid w:val="001F6475"/>
    <w:rsid w:val="001F6831"/>
    <w:rsid w:val="0020412F"/>
    <w:rsid w:val="00210E0B"/>
    <w:rsid w:val="00213258"/>
    <w:rsid w:val="00214186"/>
    <w:rsid w:val="002149E5"/>
    <w:rsid w:val="00214DB5"/>
    <w:rsid w:val="002201B9"/>
    <w:rsid w:val="0023529C"/>
    <w:rsid w:val="00240A94"/>
    <w:rsid w:val="00243EA5"/>
    <w:rsid w:val="00257147"/>
    <w:rsid w:val="00257E1E"/>
    <w:rsid w:val="002600AB"/>
    <w:rsid w:val="00264DE9"/>
    <w:rsid w:val="00276C21"/>
    <w:rsid w:val="0029405B"/>
    <w:rsid w:val="002B70D2"/>
    <w:rsid w:val="002B713C"/>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26DB"/>
    <w:rsid w:val="00303962"/>
    <w:rsid w:val="003075BA"/>
    <w:rsid w:val="00311239"/>
    <w:rsid w:val="00311E26"/>
    <w:rsid w:val="00314463"/>
    <w:rsid w:val="0032319E"/>
    <w:rsid w:val="003232DB"/>
    <w:rsid w:val="00323770"/>
    <w:rsid w:val="00323C5C"/>
    <w:rsid w:val="00323E4E"/>
    <w:rsid w:val="003334AA"/>
    <w:rsid w:val="0033426B"/>
    <w:rsid w:val="0034257B"/>
    <w:rsid w:val="00354FA2"/>
    <w:rsid w:val="003554C6"/>
    <w:rsid w:val="0035603B"/>
    <w:rsid w:val="00356213"/>
    <w:rsid w:val="00356347"/>
    <w:rsid w:val="00361C55"/>
    <w:rsid w:val="00367C94"/>
    <w:rsid w:val="00370EAE"/>
    <w:rsid w:val="00385763"/>
    <w:rsid w:val="003859BE"/>
    <w:rsid w:val="0039066F"/>
    <w:rsid w:val="00393319"/>
    <w:rsid w:val="003939CD"/>
    <w:rsid w:val="00396F9A"/>
    <w:rsid w:val="003A5550"/>
    <w:rsid w:val="003B1B47"/>
    <w:rsid w:val="003B2E1A"/>
    <w:rsid w:val="003B41B0"/>
    <w:rsid w:val="003B4A8D"/>
    <w:rsid w:val="003B661C"/>
    <w:rsid w:val="003C30BE"/>
    <w:rsid w:val="003C35CB"/>
    <w:rsid w:val="003C74C7"/>
    <w:rsid w:val="003D0E6B"/>
    <w:rsid w:val="003D35D4"/>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88"/>
    <w:rsid w:val="005A3DBA"/>
    <w:rsid w:val="005B0049"/>
    <w:rsid w:val="005B18EA"/>
    <w:rsid w:val="005B65F9"/>
    <w:rsid w:val="005C14EA"/>
    <w:rsid w:val="005C3B22"/>
    <w:rsid w:val="005C49CA"/>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82E57"/>
    <w:rsid w:val="00686868"/>
    <w:rsid w:val="006876AB"/>
    <w:rsid w:val="00687E61"/>
    <w:rsid w:val="00691F02"/>
    <w:rsid w:val="006922E5"/>
    <w:rsid w:val="006933CF"/>
    <w:rsid w:val="006946E4"/>
    <w:rsid w:val="00695891"/>
    <w:rsid w:val="00695EDA"/>
    <w:rsid w:val="00697B75"/>
    <w:rsid w:val="00697E2E"/>
    <w:rsid w:val="006A57C3"/>
    <w:rsid w:val="006B0A8C"/>
    <w:rsid w:val="006B72D1"/>
    <w:rsid w:val="006E2B89"/>
    <w:rsid w:val="00706274"/>
    <w:rsid w:val="00707DE3"/>
    <w:rsid w:val="00713AC4"/>
    <w:rsid w:val="0071468F"/>
    <w:rsid w:val="00716BFD"/>
    <w:rsid w:val="00717A82"/>
    <w:rsid w:val="00727214"/>
    <w:rsid w:val="00734F17"/>
    <w:rsid w:val="00741E10"/>
    <w:rsid w:val="00744A63"/>
    <w:rsid w:val="00745B1D"/>
    <w:rsid w:val="00747A6E"/>
    <w:rsid w:val="00753D06"/>
    <w:rsid w:val="00754B6F"/>
    <w:rsid w:val="00754E0B"/>
    <w:rsid w:val="00763486"/>
    <w:rsid w:val="00764BBA"/>
    <w:rsid w:val="00770909"/>
    <w:rsid w:val="00772A57"/>
    <w:rsid w:val="007774A1"/>
    <w:rsid w:val="007921CC"/>
    <w:rsid w:val="007979D1"/>
    <w:rsid w:val="007A6359"/>
    <w:rsid w:val="007A71E6"/>
    <w:rsid w:val="007B4DEB"/>
    <w:rsid w:val="007B6C5D"/>
    <w:rsid w:val="007B762B"/>
    <w:rsid w:val="007C0341"/>
    <w:rsid w:val="007C069D"/>
    <w:rsid w:val="007C48B7"/>
    <w:rsid w:val="007D00D1"/>
    <w:rsid w:val="007D0F6F"/>
    <w:rsid w:val="007D31A7"/>
    <w:rsid w:val="007D38FD"/>
    <w:rsid w:val="007D5198"/>
    <w:rsid w:val="007D6959"/>
    <w:rsid w:val="007D7A16"/>
    <w:rsid w:val="007E29AA"/>
    <w:rsid w:val="007E2EA2"/>
    <w:rsid w:val="007E33DD"/>
    <w:rsid w:val="007E55F1"/>
    <w:rsid w:val="007E78D3"/>
    <w:rsid w:val="007F3177"/>
    <w:rsid w:val="007F4613"/>
    <w:rsid w:val="00800FE3"/>
    <w:rsid w:val="00805060"/>
    <w:rsid w:val="00824340"/>
    <w:rsid w:val="008272D1"/>
    <w:rsid w:val="00827382"/>
    <w:rsid w:val="00831D8A"/>
    <w:rsid w:val="00835E19"/>
    <w:rsid w:val="00837B7B"/>
    <w:rsid w:val="00840175"/>
    <w:rsid w:val="008449F0"/>
    <w:rsid w:val="00845E56"/>
    <w:rsid w:val="0086385A"/>
    <w:rsid w:val="00864AA8"/>
    <w:rsid w:val="0087133F"/>
    <w:rsid w:val="00872028"/>
    <w:rsid w:val="00874691"/>
    <w:rsid w:val="0087489F"/>
    <w:rsid w:val="008825CA"/>
    <w:rsid w:val="00884A88"/>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2A76"/>
    <w:rsid w:val="008C2F60"/>
    <w:rsid w:val="008D52BE"/>
    <w:rsid w:val="008E2405"/>
    <w:rsid w:val="008E28E6"/>
    <w:rsid w:val="008E3031"/>
    <w:rsid w:val="008E35C2"/>
    <w:rsid w:val="008E4AD0"/>
    <w:rsid w:val="008F2F55"/>
    <w:rsid w:val="008F4DDF"/>
    <w:rsid w:val="008F67C5"/>
    <w:rsid w:val="008F6EB4"/>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378E"/>
    <w:rsid w:val="0097402B"/>
    <w:rsid w:val="009809A9"/>
    <w:rsid w:val="00980C23"/>
    <w:rsid w:val="00981EA1"/>
    <w:rsid w:val="009B157B"/>
    <w:rsid w:val="009B6843"/>
    <w:rsid w:val="009B7A97"/>
    <w:rsid w:val="009C605C"/>
    <w:rsid w:val="009E0AF7"/>
    <w:rsid w:val="009E158E"/>
    <w:rsid w:val="009E3F9C"/>
    <w:rsid w:val="009F1D03"/>
    <w:rsid w:val="009F5B4A"/>
    <w:rsid w:val="009F73DE"/>
    <w:rsid w:val="00A01A34"/>
    <w:rsid w:val="00A0669D"/>
    <w:rsid w:val="00A14A41"/>
    <w:rsid w:val="00A23D8F"/>
    <w:rsid w:val="00A241F1"/>
    <w:rsid w:val="00A25CB2"/>
    <w:rsid w:val="00A261EB"/>
    <w:rsid w:val="00A268E0"/>
    <w:rsid w:val="00A329A0"/>
    <w:rsid w:val="00A33333"/>
    <w:rsid w:val="00A377EF"/>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6"/>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2007"/>
    <w:rsid w:val="00B52F48"/>
    <w:rsid w:val="00B55BC6"/>
    <w:rsid w:val="00B56A27"/>
    <w:rsid w:val="00B56E4F"/>
    <w:rsid w:val="00B6553C"/>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2E7"/>
    <w:rsid w:val="00C43A82"/>
    <w:rsid w:val="00C5363A"/>
    <w:rsid w:val="00C550BC"/>
    <w:rsid w:val="00C66BE0"/>
    <w:rsid w:val="00C70499"/>
    <w:rsid w:val="00C76170"/>
    <w:rsid w:val="00C81125"/>
    <w:rsid w:val="00C8382D"/>
    <w:rsid w:val="00C852F5"/>
    <w:rsid w:val="00C852F9"/>
    <w:rsid w:val="00C8719C"/>
    <w:rsid w:val="00C87711"/>
    <w:rsid w:val="00CA0389"/>
    <w:rsid w:val="00CA6930"/>
    <w:rsid w:val="00CB1B8D"/>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6C82"/>
    <w:rsid w:val="00E12D46"/>
    <w:rsid w:val="00E12EFA"/>
    <w:rsid w:val="00E136C7"/>
    <w:rsid w:val="00E15D37"/>
    <w:rsid w:val="00E27204"/>
    <w:rsid w:val="00E322BF"/>
    <w:rsid w:val="00E36E29"/>
    <w:rsid w:val="00E3791E"/>
    <w:rsid w:val="00E400C2"/>
    <w:rsid w:val="00E44206"/>
    <w:rsid w:val="00E45030"/>
    <w:rsid w:val="00E462BC"/>
    <w:rsid w:val="00E519FD"/>
    <w:rsid w:val="00E5611F"/>
    <w:rsid w:val="00E62CF2"/>
    <w:rsid w:val="00E64EB2"/>
    <w:rsid w:val="00E67A27"/>
    <w:rsid w:val="00E7071D"/>
    <w:rsid w:val="00E76000"/>
    <w:rsid w:val="00E7614F"/>
    <w:rsid w:val="00E76B72"/>
    <w:rsid w:val="00E800A1"/>
    <w:rsid w:val="00E82A53"/>
    <w:rsid w:val="00E833FA"/>
    <w:rsid w:val="00EA136F"/>
    <w:rsid w:val="00EA66B2"/>
    <w:rsid w:val="00EA6F78"/>
    <w:rsid w:val="00EB1A9F"/>
    <w:rsid w:val="00EB43DC"/>
    <w:rsid w:val="00EB4AF3"/>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72465"/>
    <w:rsid w:val="00F83BB7"/>
    <w:rsid w:val="00F85CE7"/>
    <w:rsid w:val="00F94014"/>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1AE3C7AF-D0E3-47AE-85BC-C4C95D474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3427</Words>
  <Characters>19535</Characters>
  <Application>Microsoft Office Word</Application>
  <DocSecurity>0</DocSecurity>
  <Lines>162</Lines>
  <Paragraphs>45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22917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2019-03-02T21:27:00Z</cp:lastPrinted>
  <dcterms:created xsi:type="dcterms:W3CDTF">2019-03-04T07:28:00Z</dcterms:created>
  <dcterms:modified xsi:type="dcterms:W3CDTF">2019-03-04T07:28:00Z</dcterms:modified>
</cp:coreProperties>
</file>