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9EB2750" w:rsidR="00EF1B53" w:rsidRPr="004426CC" w:rsidRDefault="00B85E9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10</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D04384">
        <w:rPr>
          <w:rFonts w:ascii="Bookman Old Style" w:hAnsi="Bookman Old Style" w:cs="Bookman Old Style"/>
          <w:b/>
          <w:sz w:val="21"/>
          <w:szCs w:val="21"/>
        </w:rPr>
        <w:t>jú</w:t>
      </w:r>
      <w:r w:rsidR="002A58A3">
        <w:rPr>
          <w:rFonts w:ascii="Bookman Old Style" w:hAnsi="Bookman Old Style" w:cs="Bookman Old Style"/>
          <w:b/>
          <w:sz w:val="21"/>
          <w:szCs w:val="21"/>
        </w:rPr>
        <w:t>l</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16</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w:t>
      </w:r>
      <w:r w:rsidR="0036609F">
        <w:rPr>
          <w:rFonts w:ascii="Bookman Old Style" w:hAnsi="Bookman Old Style" w:cs="Bookman Old Style"/>
          <w:b/>
          <w:sz w:val="21"/>
          <w:szCs w:val="21"/>
        </w:rPr>
        <w:t>l</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Pr>
          <w:rFonts w:ascii="Bookman Old Style" w:hAnsi="Bookman Old Style" w:cs="Bookman Old Style"/>
          <w:b/>
          <w:sz w:val="21"/>
          <w:szCs w:val="21"/>
        </w:rPr>
        <w:t>10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D306BBD" w14:textId="77777777" w:rsidR="00CC6A92" w:rsidRPr="00F9744E" w:rsidRDefault="00CC6A92"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Komunita začína hnevom, krikom, zlomením sa a zdieľaním svojej bolesti.</w:t>
      </w:r>
    </w:p>
    <w:p w14:paraId="75A22F9D" w14:textId="77777777" w:rsidR="00CC6A92" w:rsidRPr="00F9744E" w:rsidRDefault="00CC6A92"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w:t>
      </w:r>
    </w:p>
    <w:p w14:paraId="6A0980E9" w14:textId="77777777" w:rsidR="00CC6A9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 xml:space="preserve">V skutočnosti v sebe naozaj nosíme toľko bolesti, sklamania, smútku, frustrácie, skrytého hnevu, že komunita a jej zdieľanie je - prinajmenšom na začiatku - naozaj hlavne o zdieľaní tejto bolesti, o zdieľaní smútku, sklamania, bezmocného hnevu, dokonca skutočnej nenávisti voči tým, o ktorých si myslíme, že za to môžu, áno, nebojme sa to priznať. O vykričaní tohto všetkého. V samej podstate je komunitou podpornou, kde ľudia objímajú dušu jeden druhého, plačú jeden druhému na pleci, zdieľajú svoju bolesť, ktorej sú plní, veru, aj svoj hnev nad bezmocnosťou, ktorú často zažívajú. </w:t>
      </w:r>
    </w:p>
    <w:p w14:paraId="09A3539F" w14:textId="77777777" w:rsidR="00CC6A9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 xml:space="preserve">Časom možno bude aj komunitou plnou Svetla a radosti z Vykúpenia, komunitou, v ktorej budeme žiť a zdieľať tento nový život od Pána. O tom nakoniec Cirkev je. Ale prvé je práve toto: najprv musíme umrieť, aby sme mohli vstať. Najprv musíme byť zlomení, aby sme mohli byť vzatí za ruku a postavení. </w:t>
      </w:r>
    </w:p>
    <w:p w14:paraId="78A86C25" w14:textId="6C4B4615" w:rsidR="00CC6A9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Pripomína mi to oných lotrov ukrižovaných s Kristom. "Ľud tam stál a díval sa. Poprední muži sa mu posmievali a vraveli: "Iných zachraňoval, nech zachráni aj seba, ak je Boží Mesiáš, ten vyvolenec"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35). Aj títo sú plní bolesti a smútku a hnevu - ale ešte sa neodvážili otvoriť sa a vykričať ho. Miesto toho si ho vybíjajú na prvom, kto im príhodne prišiel do rany: na Kristovi. V istom zmysle voči Nemu nič nemajú. Je len obeťou ventilovania ich hnevu. Je im vlastne úplne jedno, kto to je. Preto Ježiš pravdivo za nich prosí: "Otče, odpusť im, lebo nevedia, čo robia"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34)! Tento druhý to už dokázal, "jeden zo zločincov, čo viseli na kríži, sa mu rúhal: "Nie si ty Mesiáš?! Zachráň seba i nás"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39) - ale ani on sa ešte neodvážil ísť úplne do hĺbky. Kričí svoj hnev, bolesť, zatrpknutosť, ale bojí sa odložiť masku </w:t>
      </w:r>
      <w:proofErr w:type="spellStart"/>
      <w:r w:rsidRPr="00F9744E">
        <w:rPr>
          <w:rFonts w:asciiTheme="minorHAnsi" w:hAnsiTheme="minorHAnsi" w:cs="Arial"/>
          <w:i/>
          <w:iCs/>
          <w:spacing w:val="-10"/>
          <w:kern w:val="18"/>
          <w:sz w:val="20"/>
          <w:szCs w:val="20"/>
        </w:rPr>
        <w:t>tvrďasa</w:t>
      </w:r>
      <w:proofErr w:type="spellEnd"/>
      <w:r w:rsidRPr="00F9744E">
        <w:rPr>
          <w:rFonts w:asciiTheme="minorHAnsi" w:hAnsiTheme="minorHAnsi" w:cs="Arial"/>
          <w:i/>
          <w:iCs/>
          <w:spacing w:val="-10"/>
          <w:kern w:val="18"/>
          <w:sz w:val="20"/>
          <w:szCs w:val="20"/>
        </w:rPr>
        <w:t xml:space="preserve">, bojí sa pohliadnuť a priznať, že v skutočnosti on sám je ten, kto mu toto všetko spôsobil. </w:t>
      </w:r>
    </w:p>
    <w:p w14:paraId="7049BAFA" w14:textId="77777777" w:rsidR="00CC6A9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A tak nakoniec katarziu zlomenia sa dosahuje a zažíva až ten tretí: "Ani ty sa nebojíš Boha, hoci si odsúdený na to isté? Lenže my spravodlivo, lebo dostávame, čo sme si skutkami zaslúžili. Ale on neurobil nič zlé"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40-42). Od </w:t>
      </w:r>
      <w:proofErr w:type="spellStart"/>
      <w:r w:rsidRPr="00F9744E">
        <w:rPr>
          <w:rFonts w:asciiTheme="minorHAnsi" w:hAnsiTheme="minorHAnsi" w:cs="Arial"/>
          <w:i/>
          <w:iCs/>
          <w:spacing w:val="-10"/>
          <w:kern w:val="18"/>
          <w:sz w:val="20"/>
          <w:szCs w:val="20"/>
        </w:rPr>
        <w:t>zatvrdlivosti</w:t>
      </w:r>
      <w:proofErr w:type="spellEnd"/>
      <w:r w:rsidRPr="00F9744E">
        <w:rPr>
          <w:rFonts w:asciiTheme="minorHAnsi" w:hAnsiTheme="minorHAnsi" w:cs="Arial"/>
          <w:i/>
          <w:iCs/>
          <w:spacing w:val="-10"/>
          <w:kern w:val="18"/>
          <w:sz w:val="20"/>
          <w:szCs w:val="20"/>
        </w:rPr>
        <w:t xml:space="preserve"> prvých, cez hnev a krik druhého až k zlomeniu sa, plaču, slzám, vzdaniu sa, - toto je cesta k novému životu. Cesta ku komunite. Toto je pokánie. </w:t>
      </w:r>
    </w:p>
    <w:p w14:paraId="57970C9E" w14:textId="77777777" w:rsidR="00CC6A9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 xml:space="preserve">Kým sme </w:t>
      </w:r>
      <w:proofErr w:type="spellStart"/>
      <w:r w:rsidRPr="00F9744E">
        <w:rPr>
          <w:rFonts w:asciiTheme="minorHAnsi" w:hAnsiTheme="minorHAnsi" w:cs="Arial"/>
          <w:i/>
          <w:iCs/>
          <w:spacing w:val="-10"/>
          <w:kern w:val="18"/>
          <w:sz w:val="20"/>
          <w:szCs w:val="20"/>
        </w:rPr>
        <w:t>zatvrdliví</w:t>
      </w:r>
      <w:proofErr w:type="spellEnd"/>
      <w:r w:rsidRPr="00F9744E">
        <w:rPr>
          <w:rFonts w:asciiTheme="minorHAnsi" w:hAnsiTheme="minorHAnsi" w:cs="Arial"/>
          <w:i/>
          <w:iCs/>
          <w:spacing w:val="-10"/>
          <w:kern w:val="18"/>
          <w:sz w:val="20"/>
          <w:szCs w:val="20"/>
        </w:rPr>
        <w:t xml:space="preserve">, často - vždy - sa navonok tvárime, že sme v pohode, zbožní, odovzdaní do vôle Boha. Ale keď sa pozorne pozrieme do seba, objavíme tam kdesi hlboko temné miesto, plné sklamania, hnevu, zlosti, bolesti, pocitu ublíženia, nespravodlivosti. Ono je mimochodom dôvodom, prečo sa často stáva, že ľudia navonok zbožní, keď dostanú príležitosť, zmenia sa na netvorov, lebo sa z nich zrazu toto všetko uvoľní, vyvalí von, len nie ako cesta k zlomeniu sa, ale ako cesta k pomste na komkoľvek, kto sa im takto naskytne. Presne, ako tí pod krížom Pána. </w:t>
      </w:r>
    </w:p>
    <w:p w14:paraId="643F2CB1" w14:textId="2E2E2E1F" w:rsidR="00107C02" w:rsidRPr="00F9744E" w:rsidRDefault="00CC6A92"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Komunita by mala byť miestom, ktoré nám ponúkne to druhé vyústenie - cez krik a hnev a búchanie päsťami až do zlomenia sa, k slzám, ku katarzii pokánia a k uzdraveniu cez slzy. Nezahriakuje. Nepohoršuje sa. Nekáže. Neponúka plytké útechy ani lacné frázy - a lacno znie aj Evanjelium, ak je ako lacná fráza podávané človeku, ktorý ešte zlomený nie je. Miesto toho ponúka objatie. Súcit a objatie. Počúvanie a objatie. Mlčanie a objatie. Lásku. Lásku, ktorá trpezlivo čaká, kedy príde ten čas: "Potom povedal: "Ježišu, spomeň si na mňa, keď prídeš do svojho kráľovstva.""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42). Potom, až potom je čas na útechu Evanjelia, lebo ten druhý konečne začína počúvať. Preto Ježiš jemu a len jemu, nikomu z ostatných, len jemu spomedzi všetkých "odpovedal: "Veru, hovorím ti: Dnes budeš so mnou v raji.""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23, 43). Tak, ako to bolo u Jóba: Nie dohováranie, karhanie, súdenie, útecha priateľov! Nie! Najprv výbuch hnevu a bolesti, áno, to, čomu hovoríme rúhanie sa - a potom, potom prichádza aj u neho k </w:t>
      </w:r>
      <w:r w:rsidRPr="00F9744E">
        <w:rPr>
          <w:rFonts w:asciiTheme="minorHAnsi" w:hAnsiTheme="minorHAnsi" w:cs="Arial"/>
          <w:i/>
          <w:iCs/>
          <w:spacing w:val="-10"/>
          <w:kern w:val="18"/>
          <w:sz w:val="20"/>
          <w:szCs w:val="20"/>
        </w:rPr>
        <w:lastRenderedPageBreak/>
        <w:t>zlomeniu sa, k vzdaniu sa a dozrieva čas, aby bol skrze Boha uzdravený. A výsledok? Jeho život je obnovený a dvojnásobne, plnší a bohatší, než kedy bol!</w:t>
      </w:r>
      <w:r w:rsidR="00F9744E">
        <w:rPr>
          <w:rFonts w:asciiTheme="minorHAnsi" w:hAnsiTheme="minorHAnsi" w:cs="Arial"/>
          <w:i/>
          <w:iCs/>
          <w:spacing w:val="-10"/>
          <w:kern w:val="18"/>
          <w:sz w:val="20"/>
          <w:szCs w:val="20"/>
        </w:rPr>
        <w:t xml:space="preserve"> </w:t>
      </w:r>
      <w:r w:rsidRPr="00F9744E">
        <w:rPr>
          <w:rFonts w:asciiTheme="minorHAnsi" w:hAnsiTheme="minorHAnsi" w:cs="Arial"/>
          <w:i/>
          <w:iCs/>
          <w:spacing w:val="-10"/>
          <w:kern w:val="18"/>
          <w:sz w:val="20"/>
          <w:szCs w:val="20"/>
        </w:rPr>
        <w:t>Preto prvé je zdieľanie bolesti. Zdieľanie zlomenia sa. Keď sa prestaneme hrať na hrdinov, ktorí sú v poriadku a konečne to z nás vybuchne von. S krikom a potom so slzami. Potom môže začať to druhé: zmŕtvychvstanie. Nový život. Tak sa na našom živote uskutočňuje to, čo nám bolo darované v krste Kristom, keď "s ním ste boli pochovaní v krste a v ňom ste boli s ním aj vzkriesení vierou v moc Boha, ktorý ho vzkriesil z mŕtvych" (</w:t>
      </w:r>
      <w:proofErr w:type="spellStart"/>
      <w:r w:rsidRPr="00F9744E">
        <w:rPr>
          <w:rFonts w:asciiTheme="minorHAnsi" w:hAnsiTheme="minorHAnsi" w:cs="Arial"/>
          <w:i/>
          <w:iCs/>
          <w:spacing w:val="-10"/>
          <w:kern w:val="18"/>
          <w:sz w:val="20"/>
          <w:szCs w:val="20"/>
        </w:rPr>
        <w:t>Kol</w:t>
      </w:r>
      <w:proofErr w:type="spellEnd"/>
      <w:r w:rsidRPr="00F9744E">
        <w:rPr>
          <w:rFonts w:asciiTheme="minorHAnsi" w:hAnsiTheme="minorHAnsi" w:cs="Arial"/>
          <w:i/>
          <w:iCs/>
          <w:spacing w:val="-10"/>
          <w:kern w:val="18"/>
          <w:sz w:val="20"/>
          <w:szCs w:val="20"/>
        </w:rPr>
        <w:t xml:space="preserve"> 2, 12). Viem si predstaviť </w:t>
      </w:r>
      <w:proofErr w:type="spellStart"/>
      <w:r w:rsidRPr="00F9744E">
        <w:rPr>
          <w:rFonts w:asciiTheme="minorHAnsi" w:hAnsiTheme="minorHAnsi" w:cs="Arial"/>
          <w:i/>
          <w:iCs/>
          <w:spacing w:val="-10"/>
          <w:kern w:val="18"/>
          <w:sz w:val="20"/>
          <w:szCs w:val="20"/>
        </w:rPr>
        <w:t>katechumenát</w:t>
      </w:r>
      <w:proofErr w:type="spellEnd"/>
      <w:r w:rsidRPr="00F9744E">
        <w:rPr>
          <w:rFonts w:asciiTheme="minorHAnsi" w:hAnsiTheme="minorHAnsi" w:cs="Arial"/>
          <w:i/>
          <w:iCs/>
          <w:spacing w:val="-10"/>
          <w:kern w:val="18"/>
          <w:sz w:val="20"/>
          <w:szCs w:val="20"/>
        </w:rPr>
        <w:t>, ktorý sa takto deje v spoločenstve, vo farskej bunke, kde dotyčný naozaj prejde cez toto zlomenie sa - aby práve po tom bol aj pokrstený a prijal tak od Krista nový život a stal sa novým človekom namiesto toho, ktorý v hnev vzplanul a v zlomení sa zomrel.</w:t>
      </w:r>
    </w:p>
    <w:p w14:paraId="20B11A71" w14:textId="77777777" w:rsidR="00CC6A92" w:rsidRPr="00F9744E" w:rsidRDefault="00CC6A92" w:rsidP="00F9744E">
      <w:pPr>
        <w:pStyle w:val="Normlnywebov"/>
        <w:spacing w:before="0" w:after="0"/>
        <w:rPr>
          <w:rFonts w:asciiTheme="minorHAnsi" w:hAnsiTheme="minorHAnsi" w:cs="Arial"/>
          <w:i/>
          <w:iCs/>
          <w:spacing w:val="-10"/>
          <w:kern w:val="18"/>
          <w:sz w:val="20"/>
          <w:szCs w:val="20"/>
        </w:rPr>
      </w:pPr>
    </w:p>
    <w:p w14:paraId="2FE15E43"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Celé je to vec voľby priority.</w:t>
      </w:r>
    </w:p>
    <w:p w14:paraId="73E9EB9B"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w:t>
      </w:r>
    </w:p>
    <w:p w14:paraId="3C034B96" w14:textId="34F9BE11"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Ako vraví Písmo: "Milovať budeš Pána, svojho Boha, z celého svojho srdca, z celej svojej duše, zo všetkých svojich síl a z celej svojej mysle a svojho blížneho ako seba samého"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10, 27). V samej podstate to nie je príkaz, ale voľba. Ak žijeme po svetsky, svet je pre nás dôležitejší ako Boh a veci viac ako ľudia, potom žiť ako kresťania je neznesiteľné bremeno a stále ostávame vo svete, čiže už na prahu Pekla. </w:t>
      </w:r>
    </w:p>
    <w:p w14:paraId="2C21F15D" w14:textId="6577955A" w:rsidR="00CC6A92"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A naopak, ak sa rozhodneme, že prijmeme túto prioritu, že naozaj chceme aby bol Boh pre nás na prvkom mieste a blížni spolu s Ním, potom je zrazu všetko úplne jasné, číre - a ľahké. Žiaden konflikt. Evanjelium je normálne, logické a prirodzené. Naozaj je to len vec voľby priority. Voľby toho, čo chceme, čo naozaj chceme.</w:t>
      </w:r>
    </w:p>
    <w:p w14:paraId="7F5526A8" w14:textId="77777777" w:rsidR="00F9744E" w:rsidRPr="00F9744E" w:rsidRDefault="00F9744E" w:rsidP="00F9744E">
      <w:pPr>
        <w:pStyle w:val="Normlnywebov"/>
        <w:spacing w:before="0" w:after="0"/>
        <w:rPr>
          <w:rFonts w:asciiTheme="minorHAnsi" w:hAnsiTheme="minorHAnsi" w:cs="Arial"/>
          <w:i/>
          <w:iCs/>
          <w:spacing w:val="-10"/>
          <w:kern w:val="18"/>
          <w:sz w:val="20"/>
          <w:szCs w:val="20"/>
        </w:rPr>
      </w:pPr>
    </w:p>
    <w:p w14:paraId="20391D7F"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V čom je podstata? V presťahovaní sa srdcom, čiže osobnosťou do Neba.</w:t>
      </w:r>
    </w:p>
    <w:p w14:paraId="4A2D57DE"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w:t>
      </w:r>
    </w:p>
    <w:p w14:paraId="4890CB78" w14:textId="77777777"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 xml:space="preserve">V čom je podstata? V presťahovaní sa srdcom, čiže osobnosťou do Neba. Už teraz. Vo vyjdení zo sveta ako z nového Egypta, ako hovorí Pán: "Vyjdite spomedzi nich, oddeľte sa, hovorí Pán, a nečistého sa nedotýkajte; a ja vás prijmem a budem vaším Otcom </w:t>
      </w:r>
      <w:r w:rsidRPr="00F9744E">
        <w:rPr>
          <w:rFonts w:asciiTheme="minorHAnsi" w:hAnsiTheme="minorHAnsi" w:cs="Arial"/>
          <w:i/>
          <w:iCs/>
          <w:spacing w:val="-10"/>
          <w:kern w:val="18"/>
          <w:sz w:val="20"/>
          <w:szCs w:val="20"/>
        </w:rPr>
        <w:t>a vy budete mojimi synmi a dcérami, hovorí všemohúci Pán" (2Kor 6, 17-18), pretože "priateľstvo s týmto svetom je nepriateľstvom s Bohom. Kto teda chce byť priateľom tohto sveta, stáva sa nepriateľom Boha" (Jak 4, 4). "Nik nemôže slúžiť dvom pánom; pretože buď jedného bude nenávidieť a druhého milovať, alebo jedného sa bude pridŕžať a druhým bude opovrhovať" (</w:t>
      </w:r>
      <w:proofErr w:type="spellStart"/>
      <w:r w:rsidRPr="00F9744E">
        <w:rPr>
          <w:rFonts w:asciiTheme="minorHAnsi" w:hAnsiTheme="minorHAnsi" w:cs="Arial"/>
          <w:i/>
          <w:iCs/>
          <w:spacing w:val="-10"/>
          <w:kern w:val="18"/>
          <w:sz w:val="20"/>
          <w:szCs w:val="20"/>
        </w:rPr>
        <w:t>Mt</w:t>
      </w:r>
      <w:proofErr w:type="spellEnd"/>
      <w:r w:rsidRPr="00F9744E">
        <w:rPr>
          <w:rFonts w:asciiTheme="minorHAnsi" w:hAnsiTheme="minorHAnsi" w:cs="Arial"/>
          <w:i/>
          <w:iCs/>
          <w:spacing w:val="-10"/>
          <w:kern w:val="18"/>
          <w:sz w:val="20"/>
          <w:szCs w:val="20"/>
        </w:rPr>
        <w:t xml:space="preserve"> 6, 24). "Čistá a nepoškvrnená nábožnosť pred Bohom a Otcom je: navštevovať siroty a vdovy v ich tiesni a zachovať sa nepoškvrneným od tohoto sveta" (Jak 1, 27). </w:t>
      </w:r>
    </w:p>
    <w:p w14:paraId="53518121" w14:textId="765D1F31"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Toto je nakoniec prvý význam slova svätý: oddelený, vyňatý zo sveta, aby odteraz patril iba Bohu. Tak ako svätosť v zmysle dokonalosti je cieľom, táto prvá svätosť je podmienkou a počiatkom kresťanstva, stojí na samom začiatku a bez nej nie je možné kresťanom byť. Kresťan je človek, ktorý sa vedome a dobrovoľne rozhodol takto vydeliť zo sveta a stať sa v tomto zmysle svätým, čiže oddeleným. Preto Písmo takýchto ľudí už tak aj nazýva: "Bohom milovaným, povolaným svätým: Milosť vám a pokoj od Boha, nášho Otca, i od Pána Ježiša Krista" (</w:t>
      </w:r>
      <w:proofErr w:type="spellStart"/>
      <w:r w:rsidRPr="00F9744E">
        <w:rPr>
          <w:rFonts w:asciiTheme="minorHAnsi" w:hAnsiTheme="minorHAnsi" w:cs="Arial"/>
          <w:i/>
          <w:iCs/>
          <w:spacing w:val="-10"/>
          <w:kern w:val="18"/>
          <w:sz w:val="20"/>
          <w:szCs w:val="20"/>
        </w:rPr>
        <w:t>Rim</w:t>
      </w:r>
      <w:proofErr w:type="spellEnd"/>
      <w:r w:rsidRPr="00F9744E">
        <w:rPr>
          <w:rFonts w:asciiTheme="minorHAnsi" w:hAnsiTheme="minorHAnsi" w:cs="Arial"/>
          <w:i/>
          <w:iCs/>
          <w:spacing w:val="-10"/>
          <w:kern w:val="18"/>
          <w:sz w:val="20"/>
          <w:szCs w:val="20"/>
        </w:rPr>
        <w:t xml:space="preserve"> 1, 7). Lebo "kto položí ruku na pluh a obzerá sa späť, nie je súci pre Božie kráľovstvo" (</w:t>
      </w:r>
      <w:proofErr w:type="spellStart"/>
      <w:r w:rsidRPr="00F9744E">
        <w:rPr>
          <w:rFonts w:asciiTheme="minorHAnsi" w:hAnsiTheme="minorHAnsi" w:cs="Arial"/>
          <w:i/>
          <w:iCs/>
          <w:spacing w:val="-10"/>
          <w:kern w:val="18"/>
          <w:sz w:val="20"/>
          <w:szCs w:val="20"/>
        </w:rPr>
        <w:t>Lk</w:t>
      </w:r>
      <w:proofErr w:type="spellEnd"/>
      <w:r w:rsidRPr="00F9744E">
        <w:rPr>
          <w:rFonts w:asciiTheme="minorHAnsi" w:hAnsiTheme="minorHAnsi" w:cs="Arial"/>
          <w:i/>
          <w:iCs/>
          <w:spacing w:val="-10"/>
          <w:kern w:val="18"/>
          <w:sz w:val="20"/>
          <w:szCs w:val="20"/>
        </w:rPr>
        <w:t xml:space="preserve"> 9, 62). "Taký človek nech sa nenazdáva, že dostane niečo od Pána;  —  muž s rozpoltenou mysľou, nestály vo všetkom svojom počínaní" (Jak 1, 7-8). Prosto sa oddeliť od sveta. Prestať sa mu prispôsobovať. Začať sa prispôsobovať Bohu, ako vraví Písmo: "Napodobňujte Boha ako milované deti" (</w:t>
      </w:r>
      <w:proofErr w:type="spellStart"/>
      <w:r w:rsidRPr="00F9744E">
        <w:rPr>
          <w:rFonts w:asciiTheme="minorHAnsi" w:hAnsiTheme="minorHAnsi" w:cs="Arial"/>
          <w:i/>
          <w:iCs/>
          <w:spacing w:val="-10"/>
          <w:kern w:val="18"/>
          <w:sz w:val="20"/>
          <w:szCs w:val="20"/>
        </w:rPr>
        <w:t>Ef</w:t>
      </w:r>
      <w:proofErr w:type="spellEnd"/>
      <w:r w:rsidRPr="00F9744E">
        <w:rPr>
          <w:rFonts w:asciiTheme="minorHAnsi" w:hAnsiTheme="minorHAnsi" w:cs="Arial"/>
          <w:i/>
          <w:iCs/>
          <w:spacing w:val="-10"/>
          <w:kern w:val="18"/>
          <w:sz w:val="20"/>
          <w:szCs w:val="20"/>
        </w:rPr>
        <w:t xml:space="preserve"> 5, 1). Istotne budeme vyzerať a svetu pripadať inak, čudne, odlišne, divne, "čudujú sa, že sa už s nimi nevrháte do toho istého prúdu výstredností, a rúhajú sa. Avšak vydajú počet tomu, ktorý je pripravený súdiť živých i mŕtvych" (1Pt 4, 4-5). Ale ak to 'divné' a 'čudné' je lepšie a plné života - potom niet o čom špekulovať! Nie sme už viac otroci sveta, aby sme sa museli plaziť a </w:t>
      </w:r>
      <w:proofErr w:type="spellStart"/>
      <w:r w:rsidRPr="00F9744E">
        <w:rPr>
          <w:rFonts w:asciiTheme="minorHAnsi" w:hAnsiTheme="minorHAnsi" w:cs="Arial"/>
          <w:i/>
          <w:iCs/>
          <w:spacing w:val="-10"/>
          <w:kern w:val="18"/>
          <w:sz w:val="20"/>
          <w:szCs w:val="20"/>
        </w:rPr>
        <w:t>bláznieť</w:t>
      </w:r>
      <w:proofErr w:type="spellEnd"/>
      <w:r w:rsidRPr="00F9744E">
        <w:rPr>
          <w:rFonts w:asciiTheme="minorHAnsi" w:hAnsiTheme="minorHAnsi" w:cs="Arial"/>
          <w:i/>
          <w:iCs/>
          <w:spacing w:val="-10"/>
          <w:kern w:val="18"/>
          <w:sz w:val="20"/>
          <w:szCs w:val="20"/>
        </w:rPr>
        <w:t xml:space="preserve"> spolu s ním! Oddeliť sa. Vedome sa oddeliť a začať žiť, hovoriť, kráčať v inom rytme, podľa iného bubeníka. Prijať túto oddelenosť a odlišnosť. Prestať "kuľhať na dve strany" (1Krľ 18, 21). Skončiť románik so svetom, a vstúpiť do nového Príbehu a Dobrodružstva a svätej Romance so Ženíchom, Bohom. A urobiť to úplne - bytím a identitou, životom, konaním, spôsobom reči, obliekania, správania. Tieto vonkajšie </w:t>
      </w:r>
      <w:r w:rsidRPr="00F9744E">
        <w:rPr>
          <w:rFonts w:asciiTheme="minorHAnsi" w:hAnsiTheme="minorHAnsi" w:cs="Arial"/>
          <w:i/>
          <w:iCs/>
          <w:spacing w:val="-10"/>
          <w:kern w:val="18"/>
          <w:sz w:val="20"/>
          <w:szCs w:val="20"/>
        </w:rPr>
        <w:lastRenderedPageBreak/>
        <w:t>veci sú dôležité. Ako by sme mohli byť vnútorne premenení, keby sa tá premena nedorazila aj navonok? A ako by sme mohli sa takto oddeliť celí, keby sme hoci aj len obliekaním, spôsobom reči a slovami navonok stále ostávali vo svete? To predsa nejde! Byť kresťanom znamená byť nebešťanom uprostred sveta, žiť nebesky uprostred svetského života, vyžarovať vznešenosť, dôstojnosť, eleganciu a krásu Neba uprostred frašky a gýča tohto sveta.</w:t>
      </w:r>
    </w:p>
    <w:p w14:paraId="395C2ACD" w14:textId="77777777" w:rsidR="00F9744E" w:rsidRPr="00F9744E" w:rsidRDefault="00F9744E" w:rsidP="00F9744E">
      <w:pPr>
        <w:pStyle w:val="Normlnywebov"/>
        <w:spacing w:before="0" w:after="0"/>
        <w:rPr>
          <w:rFonts w:asciiTheme="minorHAnsi" w:hAnsiTheme="minorHAnsi" w:cs="Arial"/>
          <w:i/>
          <w:iCs/>
          <w:spacing w:val="-10"/>
          <w:kern w:val="18"/>
          <w:sz w:val="20"/>
          <w:szCs w:val="20"/>
        </w:rPr>
      </w:pPr>
    </w:p>
    <w:p w14:paraId="69FC5969"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Svet je bahno a pôst pevná pôda uprostred</w:t>
      </w:r>
    </w:p>
    <w:p w14:paraId="10FF0164"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w:t>
      </w:r>
    </w:p>
    <w:p w14:paraId="4C5915D6" w14:textId="335797CF"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Svet je ako bahno, močiar, v ktorom sa brodíme. Chceme ísť, a on sa nás snaží pohltiť. Chceme utekať, a on sa nám lepí na nohy. Chceme lietať a miesto toho sa zabárame. Pôst, nielen od jedla, pôst ako odloženie všetkého, je pevnou pôdou, ostrovčekom, na ktorý si môžeme stať a vymaniť sa z tohto mazľavého zovretia. Lebo sme pozvaní myslieť a konať ako deti Svetla, ale toto zovretie nás znova a znova ťahá do koľají synov sveta. Čisté srdce uvidí Boha - lebo sa postí od sveta, aby sa mohlo hostiť pri stole Boha. A postiť sa od sveta začína práve tým najprostejším, tým čo je práve tu a práve teraz: jedlom a záľubami vo - dokonca závislosťou na! - veciach sveta. Je to ako keď človek odtrhne oči od televízora, od mobilu, odloží ich, vypne - a konečne si všimne ľudí okolo seba. Pôst znamená takto odtrhnúť oči od sveta, odložiť svet - a konečne si všimnúť Boha, ktorý mlčky sedí vedľa a čaká. "Hľa, stojím pri dverách a klopem. Kto počúvne môj hlas a otvorí dvere, k tomu vojdem a budem s ním večerať a on so mnou" (</w:t>
      </w:r>
      <w:proofErr w:type="spellStart"/>
      <w:r w:rsidRPr="00F9744E">
        <w:rPr>
          <w:rFonts w:asciiTheme="minorHAnsi" w:hAnsiTheme="minorHAnsi" w:cs="Arial"/>
          <w:i/>
          <w:iCs/>
          <w:spacing w:val="-10"/>
          <w:kern w:val="18"/>
          <w:sz w:val="20"/>
          <w:szCs w:val="20"/>
        </w:rPr>
        <w:t>Zjv</w:t>
      </w:r>
      <w:proofErr w:type="spellEnd"/>
      <w:r w:rsidRPr="00F9744E">
        <w:rPr>
          <w:rFonts w:asciiTheme="minorHAnsi" w:hAnsiTheme="minorHAnsi" w:cs="Arial"/>
          <w:i/>
          <w:iCs/>
          <w:spacing w:val="-10"/>
          <w:kern w:val="18"/>
          <w:sz w:val="20"/>
          <w:szCs w:val="20"/>
        </w:rPr>
        <w:t xml:space="preserve"> 3, 20). Pôst od sveta, oddelenosť, svätosť v tomto prvom význame slova, nám umožňuje svetu slúžiť, nie otročiť podľa jeho bičov a reťazí, ale slúžiť podľa Boha pre jeho dobro a záchranu, ľudí v ňom. Tak, ako topiaci sa človek nemôže zachrániť topiaceho, ani človek topiaci sa v bahne sveta nemôže iným pomôcť, len ak sa dostane na pevnú pôdu, a tou je pôst na Skale, ktorou je Kristus. Lebo kto sa brodí blatom, nestojí na skale. Kto opustí blato, môže sa postaviť na skalu - a len kto nájde skalu, môže opustiť bahno </w:t>
      </w:r>
      <w:proofErr w:type="spellStart"/>
      <w:r w:rsidRPr="00F9744E">
        <w:rPr>
          <w:rFonts w:asciiTheme="minorHAnsi" w:hAnsiTheme="minorHAnsi" w:cs="Arial"/>
          <w:i/>
          <w:iCs/>
          <w:spacing w:val="-10"/>
          <w:kern w:val="18"/>
          <w:sz w:val="20"/>
          <w:szCs w:val="20"/>
        </w:rPr>
        <w:t>bažiny</w:t>
      </w:r>
      <w:proofErr w:type="spellEnd"/>
      <w:r w:rsidRPr="00F9744E">
        <w:rPr>
          <w:rFonts w:asciiTheme="minorHAnsi" w:hAnsiTheme="minorHAnsi" w:cs="Arial"/>
          <w:i/>
          <w:iCs/>
          <w:spacing w:val="-10"/>
          <w:kern w:val="18"/>
          <w:sz w:val="20"/>
          <w:szCs w:val="20"/>
        </w:rPr>
        <w:t xml:space="preserve">. Preto pôst a modlitba patria k sebe - prvé je o opustení močiara, druhé o státí na Skale. A ovocím je milosrdenstvo. </w:t>
      </w:r>
    </w:p>
    <w:p w14:paraId="5ACCE02F" w14:textId="10A79534"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Samota a ticho. Pôst a mlčanie. Prvé je opustenie sveta. Druhé je odloženie Ega. "Preto ju ja vyvábim, zavediem ju na púšť a prehovorím k jej srdcu" (</w:t>
      </w:r>
      <w:proofErr w:type="spellStart"/>
      <w:r w:rsidRPr="00F9744E">
        <w:rPr>
          <w:rFonts w:asciiTheme="minorHAnsi" w:hAnsiTheme="minorHAnsi" w:cs="Arial"/>
          <w:i/>
          <w:iCs/>
          <w:spacing w:val="-10"/>
          <w:kern w:val="18"/>
          <w:sz w:val="20"/>
          <w:szCs w:val="20"/>
        </w:rPr>
        <w:t>Oz</w:t>
      </w:r>
      <w:proofErr w:type="spellEnd"/>
      <w:r w:rsidRPr="00F9744E">
        <w:rPr>
          <w:rFonts w:asciiTheme="minorHAnsi" w:hAnsiTheme="minorHAnsi" w:cs="Arial"/>
          <w:i/>
          <w:iCs/>
          <w:spacing w:val="-10"/>
          <w:kern w:val="18"/>
          <w:sz w:val="20"/>
          <w:szCs w:val="20"/>
        </w:rPr>
        <w:t xml:space="preserve"> 2, 14).</w:t>
      </w:r>
    </w:p>
    <w:p w14:paraId="71F88049" w14:textId="77777777" w:rsidR="00F9744E" w:rsidRPr="00F9744E" w:rsidRDefault="00F9744E" w:rsidP="00F9744E">
      <w:pPr>
        <w:pStyle w:val="Normlnywebov"/>
        <w:spacing w:before="0" w:after="0"/>
        <w:rPr>
          <w:rFonts w:asciiTheme="minorHAnsi" w:hAnsiTheme="minorHAnsi" w:cs="Arial"/>
          <w:i/>
          <w:iCs/>
          <w:spacing w:val="-10"/>
          <w:kern w:val="18"/>
          <w:sz w:val="20"/>
          <w:szCs w:val="20"/>
        </w:rPr>
      </w:pPr>
    </w:p>
    <w:p w14:paraId="334AA73B"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Príjemné jarmo zjavené maličkým...</w:t>
      </w:r>
    </w:p>
    <w:p w14:paraId="51FE4D36" w14:textId="77777777" w:rsidR="00F9744E" w:rsidRPr="00F9744E" w:rsidRDefault="00F9744E" w:rsidP="00F9744E">
      <w:pPr>
        <w:pStyle w:val="Normlnywebov"/>
        <w:spacing w:before="0" w:after="0"/>
        <w:rPr>
          <w:rFonts w:asciiTheme="minorHAnsi" w:hAnsiTheme="minorHAnsi" w:cs="Arial"/>
          <w:b/>
          <w:bCs/>
          <w:i/>
          <w:iCs/>
          <w:spacing w:val="-10"/>
          <w:kern w:val="18"/>
          <w:sz w:val="20"/>
          <w:szCs w:val="20"/>
        </w:rPr>
      </w:pPr>
      <w:r w:rsidRPr="00F9744E">
        <w:rPr>
          <w:rFonts w:asciiTheme="minorHAnsi" w:hAnsiTheme="minorHAnsi" w:cs="Arial"/>
          <w:b/>
          <w:bCs/>
          <w:i/>
          <w:iCs/>
          <w:spacing w:val="-10"/>
          <w:kern w:val="18"/>
          <w:sz w:val="20"/>
          <w:szCs w:val="20"/>
        </w:rPr>
        <w:t>=======================</w:t>
      </w:r>
    </w:p>
    <w:p w14:paraId="23E4F519" w14:textId="77777777"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"V tom čase Ježiš povedal: "Zvelebujem ťa, Otče, Pán neba i zeme, že si tieto veci skryl pred múdrymi a rozumnými a zjavil si ich maličkým. Áno, Otče, tebe sa tak páčilo. Môj Otec mi odovzdal všetko. A nik nepozná Syna, iba Otec, ani Otca nepozná nik, iba Syn a ten, komu to Syn bude chcieť zjaviť. Poďte ku mne všetci, ktorí sa namáhate a ste preťažení, a ja vás posilním. Vezmite na seba moje jarmo a učte sa odo mňa, lebo som tichý a pokorný srdcom; a nájdete odpočinok pre svoju dušu. Moje jarmo je príjemné a moje bremeno ľahké."" (</w:t>
      </w:r>
      <w:proofErr w:type="spellStart"/>
      <w:r w:rsidRPr="00F9744E">
        <w:rPr>
          <w:rFonts w:asciiTheme="minorHAnsi" w:hAnsiTheme="minorHAnsi" w:cs="Arial"/>
          <w:i/>
          <w:iCs/>
          <w:spacing w:val="-10"/>
          <w:kern w:val="18"/>
          <w:sz w:val="20"/>
          <w:szCs w:val="20"/>
        </w:rPr>
        <w:t>Mt</w:t>
      </w:r>
      <w:proofErr w:type="spellEnd"/>
      <w:r w:rsidRPr="00F9744E">
        <w:rPr>
          <w:rFonts w:asciiTheme="minorHAnsi" w:hAnsiTheme="minorHAnsi" w:cs="Arial"/>
          <w:i/>
          <w:iCs/>
          <w:spacing w:val="-10"/>
          <w:kern w:val="18"/>
          <w:sz w:val="20"/>
          <w:szCs w:val="20"/>
        </w:rPr>
        <w:t xml:space="preserve"> 11, 25-30)</w:t>
      </w:r>
    </w:p>
    <w:p w14:paraId="6F94B4AD" w14:textId="1D43210C"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Začnime od konca. Jarmo - čiže Ježišov Zákon - je "prijemný a ľahký". Prečo? Pretože, ako hovorí Pavol, Ježiš "zrušil zákon prikázaní, spočívajúci v nariadeniach" (</w:t>
      </w:r>
      <w:proofErr w:type="spellStart"/>
      <w:r w:rsidRPr="00F9744E">
        <w:rPr>
          <w:rFonts w:asciiTheme="minorHAnsi" w:hAnsiTheme="minorHAnsi" w:cs="Arial"/>
          <w:i/>
          <w:iCs/>
          <w:spacing w:val="-10"/>
          <w:kern w:val="18"/>
          <w:sz w:val="20"/>
          <w:szCs w:val="20"/>
        </w:rPr>
        <w:t>Ef</w:t>
      </w:r>
      <w:proofErr w:type="spellEnd"/>
      <w:r w:rsidRPr="00F9744E">
        <w:rPr>
          <w:rFonts w:asciiTheme="minorHAnsi" w:hAnsiTheme="minorHAnsi" w:cs="Arial"/>
          <w:i/>
          <w:iCs/>
          <w:spacing w:val="-10"/>
          <w:kern w:val="18"/>
          <w:sz w:val="20"/>
          <w:szCs w:val="20"/>
        </w:rPr>
        <w:t xml:space="preserve"> 2, 15) a "urobil [nás] súcich za služobníkov Novej zmluvy, a nie litery, ale Ducha; lebo litera zabíja, kým Duch oživuje" (2 Kor 3, 6). O tomto Duchu Ježiš hovorí: ""Ak je niekto smädný a verí vo mňa, nech príde ku mne a nech pije. Ako hovorí Písmo, z jeho vnútra potečú prúdy živej vody." 39 To povedal o Duchu, ktorého mali dostať tí, čo v neho uverili" (</w:t>
      </w:r>
      <w:proofErr w:type="spellStart"/>
      <w:r w:rsidRPr="00F9744E">
        <w:rPr>
          <w:rFonts w:asciiTheme="minorHAnsi" w:hAnsiTheme="minorHAnsi" w:cs="Arial"/>
          <w:i/>
          <w:iCs/>
          <w:spacing w:val="-10"/>
          <w:kern w:val="18"/>
          <w:sz w:val="20"/>
          <w:szCs w:val="20"/>
        </w:rPr>
        <w:t>Jn</w:t>
      </w:r>
      <w:proofErr w:type="spellEnd"/>
      <w:r w:rsidRPr="00F9744E">
        <w:rPr>
          <w:rFonts w:asciiTheme="minorHAnsi" w:hAnsiTheme="minorHAnsi" w:cs="Arial"/>
          <w:i/>
          <w:iCs/>
          <w:spacing w:val="-10"/>
          <w:kern w:val="18"/>
          <w:sz w:val="20"/>
          <w:szCs w:val="20"/>
        </w:rPr>
        <w:t xml:space="preserve"> 7, 37-39). Učiť sa príkazy a zákazy a teórie z kníh, to je námaha a človek sa naozaj cíti zaťažený, až preťažený - a čo potom ich ešte aj dodržiavať a denne na sebe vliecť "jarmo, ktoré nevládali niesť ani naši otcovia, ani my" (Sk 15, 10)?! Ale Duch... Duch oživuje. Rozlieva Lásku Boha a potvrdzuje Božie synovstvo toho, kto ho má. Ako by mohlo byť niečo podobné ťažké a nepríjemné? Veď dokonca aj keď nás svet bude preto nenávidieť a prenasledovať, sami v sebe sme stále plní tohto pokoja a radosti od Boha, takže "všetko, čo sa narodilo z Boha, premáha svet. A tým víťazstvom, ktoré premohlo svet, je naša viera" (1 </w:t>
      </w:r>
      <w:proofErr w:type="spellStart"/>
      <w:r w:rsidRPr="00F9744E">
        <w:rPr>
          <w:rFonts w:asciiTheme="minorHAnsi" w:hAnsiTheme="minorHAnsi" w:cs="Arial"/>
          <w:i/>
          <w:iCs/>
          <w:spacing w:val="-10"/>
          <w:kern w:val="18"/>
          <w:sz w:val="20"/>
          <w:szCs w:val="20"/>
        </w:rPr>
        <w:t>Jn</w:t>
      </w:r>
      <w:proofErr w:type="spellEnd"/>
      <w:r w:rsidRPr="00F9744E">
        <w:rPr>
          <w:rFonts w:asciiTheme="minorHAnsi" w:hAnsiTheme="minorHAnsi" w:cs="Arial"/>
          <w:i/>
          <w:iCs/>
          <w:spacing w:val="-10"/>
          <w:kern w:val="18"/>
          <w:sz w:val="20"/>
          <w:szCs w:val="20"/>
        </w:rPr>
        <w:t xml:space="preserve"> 5, 4)</w:t>
      </w:r>
      <w:r w:rsidR="009310C3">
        <w:rPr>
          <w:rFonts w:asciiTheme="minorHAnsi" w:hAnsiTheme="minorHAnsi" w:cs="Arial"/>
          <w:i/>
          <w:iCs/>
          <w:spacing w:val="-10"/>
          <w:kern w:val="18"/>
          <w:sz w:val="20"/>
          <w:szCs w:val="20"/>
        </w:rPr>
        <w:t xml:space="preserve"> </w:t>
      </w:r>
      <w:r w:rsidRPr="00F9744E">
        <w:rPr>
          <w:rFonts w:asciiTheme="minorHAnsi" w:hAnsiTheme="minorHAnsi" w:cs="Arial"/>
          <w:i/>
          <w:iCs/>
          <w:spacing w:val="-10"/>
          <w:kern w:val="18"/>
          <w:sz w:val="20"/>
          <w:szCs w:val="20"/>
        </w:rPr>
        <w:t xml:space="preserve">Preto, ak nám kresťanstvom samo osebe - nie prenasledovanie, nenávisť sveta a vonkajšie ústrky a súženie, ale kresťanstvo a kresťanský život sami osebe - pripadá ťažké, potom niekde robíme chybu. Najskôr sme skĺzli od Evanjelia </w:t>
      </w:r>
      <w:r w:rsidRPr="00F9744E">
        <w:rPr>
          <w:rFonts w:asciiTheme="minorHAnsi" w:hAnsiTheme="minorHAnsi" w:cs="Arial"/>
          <w:i/>
          <w:iCs/>
          <w:spacing w:val="-10"/>
          <w:kern w:val="18"/>
          <w:sz w:val="20"/>
          <w:szCs w:val="20"/>
        </w:rPr>
        <w:lastRenderedPageBreak/>
        <w:t xml:space="preserve">späť k mŕtvej litere a </w:t>
      </w:r>
      <w:proofErr w:type="spellStart"/>
      <w:r w:rsidRPr="00F9744E">
        <w:rPr>
          <w:rFonts w:asciiTheme="minorHAnsi" w:hAnsiTheme="minorHAnsi" w:cs="Arial"/>
          <w:i/>
          <w:iCs/>
          <w:spacing w:val="-10"/>
          <w:kern w:val="18"/>
          <w:sz w:val="20"/>
          <w:szCs w:val="20"/>
        </w:rPr>
        <w:t>zákonníctvu</w:t>
      </w:r>
      <w:proofErr w:type="spellEnd"/>
      <w:r w:rsidRPr="00F9744E">
        <w:rPr>
          <w:rFonts w:asciiTheme="minorHAnsi" w:hAnsiTheme="minorHAnsi" w:cs="Arial"/>
          <w:i/>
          <w:iCs/>
          <w:spacing w:val="-10"/>
          <w:kern w:val="18"/>
          <w:sz w:val="20"/>
          <w:szCs w:val="20"/>
        </w:rPr>
        <w:t>!</w:t>
      </w:r>
      <w:r w:rsidR="009310C3">
        <w:rPr>
          <w:rFonts w:asciiTheme="minorHAnsi" w:hAnsiTheme="minorHAnsi" w:cs="Arial"/>
          <w:i/>
          <w:iCs/>
          <w:spacing w:val="-10"/>
          <w:kern w:val="18"/>
          <w:sz w:val="20"/>
          <w:szCs w:val="20"/>
        </w:rPr>
        <w:t xml:space="preserve"> </w:t>
      </w:r>
      <w:r w:rsidRPr="00F9744E">
        <w:rPr>
          <w:rFonts w:asciiTheme="minorHAnsi" w:hAnsiTheme="minorHAnsi" w:cs="Arial"/>
          <w:i/>
          <w:iCs/>
          <w:spacing w:val="-10"/>
          <w:kern w:val="18"/>
          <w:sz w:val="20"/>
          <w:szCs w:val="20"/>
        </w:rPr>
        <w:t xml:space="preserve">Nájdete odpočinok - od driny </w:t>
      </w:r>
      <w:proofErr w:type="spellStart"/>
      <w:r w:rsidRPr="00F9744E">
        <w:rPr>
          <w:rFonts w:asciiTheme="minorHAnsi" w:hAnsiTheme="minorHAnsi" w:cs="Arial"/>
          <w:i/>
          <w:iCs/>
          <w:spacing w:val="-10"/>
          <w:kern w:val="18"/>
          <w:sz w:val="20"/>
          <w:szCs w:val="20"/>
        </w:rPr>
        <w:t>zákonníctva</w:t>
      </w:r>
      <w:proofErr w:type="spellEnd"/>
      <w:r w:rsidRPr="00F9744E">
        <w:rPr>
          <w:rFonts w:asciiTheme="minorHAnsi" w:hAnsiTheme="minorHAnsi" w:cs="Arial"/>
          <w:i/>
          <w:iCs/>
          <w:spacing w:val="-10"/>
          <w:kern w:val="18"/>
          <w:sz w:val="20"/>
          <w:szCs w:val="20"/>
        </w:rPr>
        <w:t>. Prečo? Lebo Duch nás vyučuje inak, cez skúsenosť, veď "Božia láska je rozliata v našich srdciach skrze Ducha Svätého, ktorého sme dostali" (</w:t>
      </w:r>
      <w:proofErr w:type="spellStart"/>
      <w:r w:rsidRPr="00F9744E">
        <w:rPr>
          <w:rFonts w:asciiTheme="minorHAnsi" w:hAnsiTheme="minorHAnsi" w:cs="Arial"/>
          <w:i/>
          <w:iCs/>
          <w:spacing w:val="-10"/>
          <w:kern w:val="18"/>
          <w:sz w:val="20"/>
          <w:szCs w:val="20"/>
        </w:rPr>
        <w:t>Rim</w:t>
      </w:r>
      <w:proofErr w:type="spellEnd"/>
      <w:r w:rsidRPr="00F9744E">
        <w:rPr>
          <w:rFonts w:asciiTheme="minorHAnsi" w:hAnsiTheme="minorHAnsi" w:cs="Arial"/>
          <w:i/>
          <w:iCs/>
          <w:spacing w:val="-10"/>
          <w:kern w:val="18"/>
          <w:sz w:val="20"/>
          <w:szCs w:val="20"/>
        </w:rPr>
        <w:t xml:space="preserve"> 5, 5), sám Ježiš prisľubuje, že "Tešiteľ, Duch Svätý, ktorého pošle Otec v mojom mene, naučí vás všetko a pripomenie vám všetko, čo som vám povedal" (</w:t>
      </w:r>
      <w:proofErr w:type="spellStart"/>
      <w:r w:rsidRPr="00F9744E">
        <w:rPr>
          <w:rFonts w:asciiTheme="minorHAnsi" w:hAnsiTheme="minorHAnsi" w:cs="Arial"/>
          <w:i/>
          <w:iCs/>
          <w:spacing w:val="-10"/>
          <w:kern w:val="18"/>
          <w:sz w:val="20"/>
          <w:szCs w:val="20"/>
        </w:rPr>
        <w:t>Jn</w:t>
      </w:r>
      <w:proofErr w:type="spellEnd"/>
      <w:r w:rsidRPr="00F9744E">
        <w:rPr>
          <w:rFonts w:asciiTheme="minorHAnsi" w:hAnsiTheme="minorHAnsi" w:cs="Arial"/>
          <w:i/>
          <w:iCs/>
          <w:spacing w:val="-10"/>
          <w:kern w:val="18"/>
          <w:sz w:val="20"/>
          <w:szCs w:val="20"/>
        </w:rPr>
        <w:t xml:space="preserve"> 14, 26). Je to nanajvýš ľahké a príjemné učenie pre všetkých, ktorí sa takto nechajú vyučovať samým Bohom. Nie ako suchá teória učená z kníh, nie ako bremená príkazov a zákazov, do ktorých sa musí človek nútiť. Čím viac takto žijeme duchovne, tým viac si uvedomujeme, že svätosť je normálna, prirodzená, živá a krásna!</w:t>
      </w:r>
    </w:p>
    <w:p w14:paraId="720EC6D9" w14:textId="36E4419E" w:rsidR="00F9744E" w:rsidRPr="00F9744E" w:rsidRDefault="00F9744E" w:rsidP="00F9744E">
      <w:pPr>
        <w:pStyle w:val="Normlnywebov"/>
        <w:spacing w:before="0" w:after="0"/>
        <w:rPr>
          <w:rFonts w:asciiTheme="minorHAnsi" w:hAnsiTheme="minorHAnsi" w:cs="Arial"/>
          <w:i/>
          <w:iCs/>
          <w:spacing w:val="-10"/>
          <w:kern w:val="18"/>
          <w:sz w:val="20"/>
          <w:szCs w:val="20"/>
        </w:rPr>
      </w:pPr>
      <w:r w:rsidRPr="00F9744E">
        <w:rPr>
          <w:rFonts w:asciiTheme="minorHAnsi" w:hAnsiTheme="minorHAnsi" w:cs="Arial"/>
          <w:i/>
          <w:iCs/>
          <w:spacing w:val="-10"/>
          <w:kern w:val="18"/>
          <w:sz w:val="20"/>
          <w:szCs w:val="20"/>
        </w:rPr>
        <w:t xml:space="preserve">A to znamená, že na to, aby sme boli synmi a dcérami Boha, nemusíme byť plní nejakých poznatkov a vedomostí ani prehnanej bojazlivosti a </w:t>
      </w:r>
      <w:r w:rsidRPr="00F9744E">
        <w:rPr>
          <w:rFonts w:asciiTheme="minorHAnsi" w:hAnsiTheme="minorHAnsi" w:cs="Arial"/>
          <w:i/>
          <w:iCs/>
          <w:spacing w:val="-10"/>
          <w:kern w:val="18"/>
          <w:sz w:val="20"/>
          <w:szCs w:val="20"/>
        </w:rPr>
        <w:t>opatrnosti. Naopak, čo potrebujeme je prostota a jednoduchosť malého dieťaťa. Prosto veci nekomplikovať, nedumať a vo všetkej jednoduchosti dieťaťa prosto iba prijať fakt, že našim Otcom je Boh a my sme Jeho deti, so všetkým, čo k tomu patrí a čo z toho vyplýva. Svätosť je tá najnormálnejšia vec (len svetu, pokrútenému hriechom, pripadá jej priamosť ťažká a nedôveruje jej). A na to, aby sme žili prosto a normálne, v radosti, slobode a pokoji, nepotrebujeme nič mimoriadne. Stačí byť dieťaťom. Treba byť dieťaťom. Dospieť do dieťaťa, skutočného dieťaťa, ktoré takto priamo a prosto vidí, priamo a prosto chápe a prijíma, priamo a prosto žije a koná. Preto Ježiš hovorí: "Ak sa neobrátite a nebudete ako deti, nevojdete do nebeského kráľovstva. Kto sa teda poníži ako toto dieťa, ten je najväčší v nebeskom kráľovstve" (</w:t>
      </w:r>
      <w:proofErr w:type="spellStart"/>
      <w:r w:rsidRPr="00F9744E">
        <w:rPr>
          <w:rFonts w:asciiTheme="minorHAnsi" w:hAnsiTheme="minorHAnsi" w:cs="Arial"/>
          <w:i/>
          <w:iCs/>
          <w:spacing w:val="-10"/>
          <w:kern w:val="18"/>
          <w:sz w:val="20"/>
          <w:szCs w:val="20"/>
        </w:rPr>
        <w:t>Mt</w:t>
      </w:r>
      <w:proofErr w:type="spellEnd"/>
      <w:r w:rsidRPr="00F9744E">
        <w:rPr>
          <w:rFonts w:asciiTheme="minorHAnsi" w:hAnsiTheme="minorHAnsi" w:cs="Arial"/>
          <w:i/>
          <w:iCs/>
          <w:spacing w:val="-10"/>
          <w:kern w:val="18"/>
          <w:sz w:val="20"/>
          <w:szCs w:val="20"/>
        </w:rPr>
        <w:t xml:space="preserve"> 18, 3-4).</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133AEC74" w:rsidR="00D04384" w:rsidRPr="00DB396A" w:rsidRDefault="00B85E9F" w:rsidP="00C9064F">
            <w:pPr>
              <w:spacing w:after="0"/>
              <w:jc w:val="center"/>
              <w:rPr>
                <w:rFonts w:ascii="Monotype Corsiva" w:hAnsi="Monotype Corsiva"/>
                <w:b/>
                <w:bCs/>
              </w:rPr>
            </w:pPr>
            <w:r>
              <w:rPr>
                <w:rFonts w:ascii="Monotype Corsiva" w:hAnsi="Monotype Corsiva"/>
                <w:b/>
                <w:bCs/>
              </w:rPr>
              <w:t>10</w:t>
            </w:r>
            <w:r w:rsidR="00D04384">
              <w:rPr>
                <w:rFonts w:ascii="Monotype Corsiva" w:hAnsi="Monotype Corsiva"/>
                <w:b/>
                <w:bCs/>
              </w:rPr>
              <w:t>.</w:t>
            </w:r>
            <w:r w:rsidR="002A58A3">
              <w:rPr>
                <w:rFonts w:ascii="Monotype Corsiva" w:hAnsi="Monotype Corsiva"/>
                <w:b/>
                <w:bCs/>
              </w:rPr>
              <w:t>7</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01B2AA34" w:rsidR="00D04384" w:rsidRPr="00712521" w:rsidRDefault="00B85E9F" w:rsidP="00D04384">
            <w:pPr>
              <w:spacing w:after="0" w:line="240" w:lineRule="auto"/>
              <w:jc w:val="center"/>
              <w:rPr>
                <w:rFonts w:ascii="Monotype Corsiva" w:hAnsi="Monotype Corsiva"/>
              </w:rPr>
            </w:pPr>
            <w:r>
              <w:rPr>
                <w:rFonts w:ascii="Monotype Corsiva" w:hAnsi="Monotype Corsiva"/>
              </w:rPr>
              <w:t xml:space="preserve">Prepodobný otec Anton </w:t>
            </w:r>
            <w:proofErr w:type="spellStart"/>
            <w:r>
              <w:rPr>
                <w:rFonts w:ascii="Monotype Corsiva" w:hAnsi="Monotype Corsiva"/>
              </w:rPr>
              <w:t>Pečersko</w:t>
            </w:r>
            <w:proofErr w:type="spellEnd"/>
            <w:r>
              <w:rPr>
                <w:rFonts w:ascii="Monotype Corsiva" w:hAnsi="Monotype Corsiva"/>
              </w:rPr>
              <w:t>-Kyjevský</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367F358F" w:rsidR="000A0F56" w:rsidRPr="00871915" w:rsidRDefault="00B85E9F" w:rsidP="002C6D8A">
            <w:pPr>
              <w:spacing w:after="0" w:line="240" w:lineRule="auto"/>
              <w:jc w:val="center"/>
              <w:rPr>
                <w:rFonts w:ascii="Monotype Corsiva" w:hAnsi="Monotype Corsiva"/>
              </w:rPr>
            </w:pPr>
            <w:r>
              <w:rPr>
                <w:rFonts w:ascii="Monotype Corsiva" w:hAnsi="Monotype Corsiva"/>
              </w:rPr>
              <w:t>18.00 +Jozef, Jozef, Anna (</w:t>
            </w:r>
            <w:proofErr w:type="spellStart"/>
            <w:r>
              <w:rPr>
                <w:rFonts w:ascii="Monotype Corsiva" w:hAnsi="Monotype Corsiva"/>
              </w:rPr>
              <w:t>r.Tkačová</w:t>
            </w:r>
            <w:proofErr w:type="spellEnd"/>
            <w:r>
              <w:rPr>
                <w:rFonts w:ascii="Monotype Corsiva" w:hAnsi="Monotype Corsiva"/>
              </w:rPr>
              <w:t>)</w:t>
            </w:r>
          </w:p>
        </w:tc>
        <w:tc>
          <w:tcPr>
            <w:tcW w:w="2410" w:type="dxa"/>
            <w:shd w:val="clear" w:color="auto" w:fill="FFFFFF" w:themeFill="background1"/>
            <w:vAlign w:val="center"/>
          </w:tcPr>
          <w:p w14:paraId="0DC92A0D" w14:textId="3E80516C"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09A479FA" w:rsidR="00BB1CFC" w:rsidRPr="00DB396A" w:rsidRDefault="00B85E9F" w:rsidP="00C9064F">
            <w:pPr>
              <w:spacing w:after="0"/>
              <w:jc w:val="center"/>
              <w:rPr>
                <w:rFonts w:ascii="Monotype Corsiva" w:hAnsi="Monotype Corsiva"/>
                <w:b/>
                <w:bCs/>
              </w:rPr>
            </w:pPr>
            <w:r>
              <w:rPr>
                <w:rFonts w:ascii="Monotype Corsiva" w:hAnsi="Monotype Corsiva"/>
                <w:b/>
                <w:bCs/>
              </w:rPr>
              <w:t>11</w:t>
            </w:r>
            <w:r w:rsidR="00A95492">
              <w:rPr>
                <w:rFonts w:ascii="Monotype Corsiva" w:hAnsi="Monotype Corsiva"/>
                <w:b/>
                <w:bCs/>
              </w:rPr>
              <w:t>.</w:t>
            </w:r>
            <w:r w:rsidR="002A58A3">
              <w:rPr>
                <w:rFonts w:ascii="Monotype Corsiva" w:hAnsi="Monotype Corsiva"/>
                <w:b/>
                <w:bCs/>
              </w:rPr>
              <w:t>7</w:t>
            </w:r>
            <w:r w:rsidR="00BB1CFC">
              <w:rPr>
                <w:rFonts w:ascii="Monotype Corsiva" w:hAnsi="Monotype Corsiva"/>
                <w:b/>
                <w:bCs/>
              </w:rPr>
              <w:t>.</w:t>
            </w:r>
          </w:p>
        </w:tc>
        <w:tc>
          <w:tcPr>
            <w:tcW w:w="7011" w:type="dxa"/>
            <w:gridSpan w:val="5"/>
            <w:shd w:val="clear" w:color="auto" w:fill="FDE9D9" w:themeFill="accent6" w:themeFillTint="33"/>
            <w:vAlign w:val="center"/>
          </w:tcPr>
          <w:p w14:paraId="1D2FBECE" w14:textId="4288BF8B" w:rsidR="00BB1CFC" w:rsidRPr="00871915" w:rsidRDefault="002A58A3" w:rsidP="00527358">
            <w:pPr>
              <w:spacing w:after="0" w:line="240" w:lineRule="auto"/>
              <w:jc w:val="center"/>
              <w:rPr>
                <w:rFonts w:ascii="Monotype Corsiva" w:hAnsi="Monotype Corsiva"/>
                <w:color w:val="FF0000"/>
              </w:rPr>
            </w:pPr>
            <w:r>
              <w:rPr>
                <w:rFonts w:ascii="Monotype Corsiva" w:hAnsi="Monotype Corsiva"/>
              </w:rPr>
              <w:t>Svät</w:t>
            </w:r>
            <w:r w:rsidR="00B85E9F">
              <w:rPr>
                <w:rFonts w:ascii="Monotype Corsiva" w:hAnsi="Monotype Corsiva"/>
              </w:rPr>
              <w:t xml:space="preserve">á </w:t>
            </w:r>
            <w:proofErr w:type="spellStart"/>
            <w:r w:rsidR="00B85E9F">
              <w:rPr>
                <w:rFonts w:ascii="Monotype Corsiva" w:hAnsi="Monotype Corsiva"/>
              </w:rPr>
              <w:t>všechválna</w:t>
            </w:r>
            <w:proofErr w:type="spellEnd"/>
            <w:r w:rsidR="00B85E9F">
              <w:rPr>
                <w:rFonts w:ascii="Monotype Corsiva" w:hAnsi="Monotype Corsiva"/>
              </w:rPr>
              <w:t xml:space="preserve"> mučenica Eufémia</w:t>
            </w:r>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18319AAA" w14:textId="07737FDD" w:rsidR="00B16052" w:rsidRPr="00871915"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5034D8DE" w:rsidR="00B16052" w:rsidRPr="00871915" w:rsidRDefault="00B85E9F" w:rsidP="00E84C65">
            <w:pPr>
              <w:spacing w:after="0" w:line="240" w:lineRule="auto"/>
              <w:jc w:val="center"/>
              <w:rPr>
                <w:rFonts w:ascii="Monotype Corsiva" w:hAnsi="Monotype Corsiva"/>
              </w:rPr>
            </w:pPr>
            <w:r>
              <w:rPr>
                <w:rFonts w:ascii="Monotype Corsiva" w:hAnsi="Monotype Corsiva"/>
              </w:rPr>
              <w:t xml:space="preserve">18.00 *ZBP Mária </w:t>
            </w:r>
            <w:proofErr w:type="spellStart"/>
            <w:r>
              <w:rPr>
                <w:rFonts w:ascii="Monotype Corsiva" w:hAnsi="Monotype Corsiva"/>
              </w:rPr>
              <w:t>Hrešková</w:t>
            </w:r>
            <w:proofErr w:type="spellEnd"/>
          </w:p>
        </w:tc>
        <w:tc>
          <w:tcPr>
            <w:tcW w:w="2233" w:type="dxa"/>
            <w:gridSpan w:val="2"/>
            <w:shd w:val="clear" w:color="auto" w:fill="FFFFFF" w:themeFill="background1"/>
            <w:vAlign w:val="center"/>
          </w:tcPr>
          <w:p w14:paraId="0AB4E16D" w14:textId="25020EA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53360BD" w:rsidR="00B85E9F" w:rsidRPr="00DB396A" w:rsidRDefault="00B85E9F" w:rsidP="00C9064F">
            <w:pPr>
              <w:spacing w:after="0"/>
              <w:jc w:val="center"/>
              <w:rPr>
                <w:rFonts w:ascii="Monotype Corsiva" w:hAnsi="Monotype Corsiva"/>
                <w:b/>
                <w:bCs/>
              </w:rPr>
            </w:pPr>
            <w:r>
              <w:rPr>
                <w:rFonts w:ascii="Monotype Corsiva" w:hAnsi="Monotype Corsiva"/>
                <w:b/>
                <w:bCs/>
              </w:rPr>
              <w:t>12.7.</w:t>
            </w:r>
          </w:p>
        </w:tc>
        <w:tc>
          <w:tcPr>
            <w:tcW w:w="7011" w:type="dxa"/>
            <w:gridSpan w:val="5"/>
            <w:shd w:val="clear" w:color="auto" w:fill="FDE9D9" w:themeFill="accent6" w:themeFillTint="33"/>
            <w:vAlign w:val="center"/>
          </w:tcPr>
          <w:p w14:paraId="1C5C8608" w14:textId="372F19EB" w:rsidR="00B85E9F" w:rsidRPr="00B85E9F" w:rsidRDefault="00B85E9F" w:rsidP="006E071F">
            <w:pPr>
              <w:spacing w:after="0" w:line="240" w:lineRule="auto"/>
              <w:jc w:val="center"/>
              <w:rPr>
                <w:rFonts w:ascii="Monotype Corsiva" w:hAnsi="Monotype Corsiva"/>
              </w:rPr>
            </w:pPr>
            <w:r w:rsidRPr="00B85E9F">
              <w:rPr>
                <w:rFonts w:ascii="Monotype Corsiva" w:hAnsi="Monotype Corsiva"/>
              </w:rPr>
              <w:t xml:space="preserve">Svätí mučeníci </w:t>
            </w:r>
            <w:proofErr w:type="spellStart"/>
            <w:r w:rsidRPr="00B85E9F">
              <w:rPr>
                <w:rFonts w:ascii="Monotype Corsiva" w:hAnsi="Monotype Corsiva"/>
              </w:rPr>
              <w:t>Proklos</w:t>
            </w:r>
            <w:proofErr w:type="spellEnd"/>
            <w:r w:rsidRPr="00B85E9F">
              <w:rPr>
                <w:rFonts w:ascii="Monotype Corsiva" w:hAnsi="Monotype Corsiva"/>
              </w:rPr>
              <w:t xml:space="preserve"> a </w:t>
            </w:r>
            <w:proofErr w:type="spellStart"/>
            <w:r w:rsidRPr="00B85E9F">
              <w:rPr>
                <w:rFonts w:ascii="Monotype Corsiva" w:hAnsi="Monotype Corsiva"/>
              </w:rPr>
              <w:t>Hilarios</w:t>
            </w:r>
            <w:proofErr w:type="spellEnd"/>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5AFA1FE5" w:rsidR="005836E0" w:rsidRPr="005836E0" w:rsidRDefault="005836E0" w:rsidP="00C9064F">
            <w:pPr>
              <w:spacing w:after="0" w:line="240" w:lineRule="auto"/>
              <w:jc w:val="center"/>
              <w:rPr>
                <w:rFonts w:ascii="Monotype Corsiva" w:hAnsi="Monotype Corsiva"/>
                <w:b/>
                <w:bCs/>
              </w:rPr>
            </w:pPr>
          </w:p>
        </w:tc>
        <w:tc>
          <w:tcPr>
            <w:tcW w:w="2410" w:type="dxa"/>
            <w:shd w:val="clear" w:color="auto" w:fill="auto"/>
            <w:vAlign w:val="center"/>
          </w:tcPr>
          <w:p w14:paraId="33E21EEB" w14:textId="38DF4367" w:rsidR="00950337" w:rsidRPr="00871915" w:rsidRDefault="00B85E9F" w:rsidP="00950337">
            <w:pPr>
              <w:spacing w:after="0" w:line="240" w:lineRule="auto"/>
              <w:jc w:val="center"/>
              <w:rPr>
                <w:rFonts w:ascii="Monotype Corsiva" w:hAnsi="Monotype Corsiva"/>
              </w:rPr>
            </w:pPr>
            <w:r>
              <w:rPr>
                <w:rFonts w:ascii="Monotype Corsiva" w:hAnsi="Monotype Corsiva"/>
              </w:rPr>
              <w:t>18.00 +Mária Ovečková</w:t>
            </w:r>
          </w:p>
        </w:tc>
        <w:tc>
          <w:tcPr>
            <w:tcW w:w="2233"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2A58A3" w:rsidRPr="000E49AE" w14:paraId="7B0EA954" w14:textId="77777777" w:rsidTr="0034227D">
        <w:trPr>
          <w:trHeight w:val="120"/>
          <w:jc w:val="center"/>
        </w:trPr>
        <w:tc>
          <w:tcPr>
            <w:tcW w:w="604" w:type="dxa"/>
            <w:vMerge w:val="restart"/>
            <w:shd w:val="clear" w:color="auto" w:fill="F2F2F2" w:themeFill="background1" w:themeFillShade="F2"/>
            <w:vAlign w:val="center"/>
          </w:tcPr>
          <w:p w14:paraId="7BF9FC35" w14:textId="77777777" w:rsidR="002A58A3" w:rsidRDefault="002A58A3"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299B247" w:rsidR="002A58A3" w:rsidRPr="00DB396A" w:rsidRDefault="00B85E9F" w:rsidP="00C9064F">
            <w:pPr>
              <w:spacing w:after="0"/>
              <w:jc w:val="center"/>
              <w:rPr>
                <w:rFonts w:ascii="Monotype Corsiva" w:hAnsi="Monotype Corsiva"/>
                <w:b/>
                <w:bCs/>
              </w:rPr>
            </w:pPr>
            <w:r>
              <w:rPr>
                <w:rFonts w:ascii="Monotype Corsiva" w:hAnsi="Monotype Corsiva"/>
                <w:b/>
                <w:bCs/>
              </w:rPr>
              <w:t>13</w:t>
            </w:r>
            <w:r w:rsidR="002A58A3">
              <w:rPr>
                <w:rFonts w:ascii="Monotype Corsiva" w:hAnsi="Monotype Corsiva"/>
                <w:b/>
                <w:bCs/>
              </w:rPr>
              <w:t>.7.</w:t>
            </w:r>
          </w:p>
        </w:tc>
        <w:tc>
          <w:tcPr>
            <w:tcW w:w="7011" w:type="dxa"/>
            <w:gridSpan w:val="5"/>
            <w:shd w:val="clear" w:color="auto" w:fill="FDE9D9" w:themeFill="accent6" w:themeFillTint="33"/>
            <w:vAlign w:val="center"/>
          </w:tcPr>
          <w:p w14:paraId="7998EED0" w14:textId="3A06EC6E" w:rsidR="002A58A3" w:rsidRPr="00871915" w:rsidRDefault="00B85E9F" w:rsidP="00C9064F">
            <w:pPr>
              <w:spacing w:after="0" w:line="240" w:lineRule="auto"/>
              <w:jc w:val="center"/>
              <w:rPr>
                <w:rFonts w:ascii="Monotype Corsiva" w:hAnsi="Monotype Corsiva"/>
              </w:rPr>
            </w:pPr>
            <w:r>
              <w:rPr>
                <w:rFonts w:ascii="Monotype Corsiva" w:hAnsi="Monotype Corsiva"/>
              </w:rPr>
              <w:t>Zhromaždenie k svätému archanjelovi Gabrielovi</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gridSpan w:val="2"/>
            <w:shd w:val="clear" w:color="auto" w:fill="FFFFFF" w:themeFill="background1"/>
            <w:vAlign w:val="center"/>
          </w:tcPr>
          <w:p w14:paraId="09D433A5" w14:textId="68299C49" w:rsidR="003C6852" w:rsidRPr="00871915" w:rsidRDefault="003C6852" w:rsidP="004D483C">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4E0ECFC9"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1295CFCB" w:rsidR="00E84C65" w:rsidRPr="00871915" w:rsidRDefault="00E84C65" w:rsidP="003C6852">
            <w:pPr>
              <w:spacing w:after="0" w:line="240" w:lineRule="auto"/>
              <w:jc w:val="center"/>
              <w:rPr>
                <w:rFonts w:ascii="Monotype Corsiva" w:hAnsi="Monotype Corsiva"/>
              </w:rPr>
            </w:pPr>
          </w:p>
        </w:tc>
      </w:tr>
      <w:tr w:rsidR="00253C03" w:rsidRPr="004C1640" w14:paraId="3FEEC27C" w14:textId="77777777" w:rsidTr="00F6435E">
        <w:trPr>
          <w:trHeight w:val="285"/>
          <w:jc w:val="center"/>
        </w:trPr>
        <w:tc>
          <w:tcPr>
            <w:tcW w:w="604" w:type="dxa"/>
            <w:vMerge w:val="restart"/>
            <w:shd w:val="clear" w:color="auto" w:fill="F2F2F2" w:themeFill="background1" w:themeFillShade="F2"/>
            <w:vAlign w:val="center"/>
          </w:tcPr>
          <w:p w14:paraId="67A6CB4C" w14:textId="77777777" w:rsidR="00253C03" w:rsidRPr="00DB396A" w:rsidRDefault="00253C03"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FD1E33B" w:rsidR="00253C03" w:rsidRPr="00DB396A" w:rsidRDefault="00B85E9F" w:rsidP="00E84C65">
            <w:pPr>
              <w:spacing w:after="0" w:line="192" w:lineRule="auto"/>
              <w:jc w:val="center"/>
              <w:rPr>
                <w:rFonts w:ascii="Monotype Corsiva" w:hAnsi="Monotype Corsiva"/>
                <w:b/>
                <w:bCs/>
              </w:rPr>
            </w:pPr>
            <w:r>
              <w:rPr>
                <w:rFonts w:ascii="Monotype Corsiva" w:hAnsi="Monotype Corsiva"/>
                <w:b/>
                <w:bCs/>
              </w:rPr>
              <w:t>14</w:t>
            </w:r>
            <w:r w:rsidR="00253C03">
              <w:rPr>
                <w:rFonts w:ascii="Monotype Corsiva" w:hAnsi="Monotype Corsiva"/>
                <w:b/>
                <w:bCs/>
              </w:rPr>
              <w:t>.</w:t>
            </w:r>
            <w:r w:rsidR="002A58A3">
              <w:rPr>
                <w:rFonts w:ascii="Monotype Corsiva" w:hAnsi="Monotype Corsiva"/>
                <w:b/>
                <w:bCs/>
              </w:rPr>
              <w:t>7</w:t>
            </w:r>
            <w:r w:rsidR="00253C03">
              <w:rPr>
                <w:rFonts w:ascii="Monotype Corsiva" w:hAnsi="Monotype Corsiva"/>
                <w:b/>
                <w:bCs/>
              </w:rPr>
              <w:t>.</w:t>
            </w:r>
            <w:r w:rsidR="00253C03"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1054FD65" w:rsidR="00E0751F" w:rsidRPr="00E0751F" w:rsidRDefault="00B85E9F" w:rsidP="006E071F">
            <w:pPr>
              <w:spacing w:after="0" w:line="240" w:lineRule="auto"/>
              <w:jc w:val="center"/>
              <w:rPr>
                <w:rFonts w:ascii="Monotype Corsiva" w:hAnsi="Monotype Corsiva"/>
                <w:b/>
                <w:bCs/>
              </w:rPr>
            </w:pPr>
            <w:r>
              <w:rPr>
                <w:rFonts w:ascii="Monotype Corsiva" w:hAnsi="Monotype Corsiva"/>
              </w:rPr>
              <w:t xml:space="preserve">Svätý apoštol </w:t>
            </w:r>
            <w:proofErr w:type="spellStart"/>
            <w:r>
              <w:rPr>
                <w:rFonts w:ascii="Monotype Corsiva" w:hAnsi="Monotype Corsiva"/>
              </w:rPr>
              <w:t>Akvila</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369A2E91" w14:textId="679ACC07" w:rsidR="009B37F6" w:rsidRPr="00871915" w:rsidRDefault="00B85E9F" w:rsidP="00950337">
            <w:pPr>
              <w:spacing w:after="0" w:line="240" w:lineRule="auto"/>
              <w:jc w:val="center"/>
              <w:rPr>
                <w:rFonts w:ascii="Monotype Corsiva" w:hAnsi="Monotype Corsiva"/>
              </w:rPr>
            </w:pPr>
            <w:r>
              <w:rPr>
                <w:rFonts w:ascii="Monotype Corsiva" w:hAnsi="Monotype Corsiva"/>
              </w:rPr>
              <w:t>8.00 +Melánia, Jozef (</w:t>
            </w:r>
            <w:proofErr w:type="spellStart"/>
            <w:r>
              <w:rPr>
                <w:rFonts w:ascii="Monotype Corsiva" w:hAnsi="Monotype Corsiva"/>
              </w:rPr>
              <w:t>r.Vilcegová</w:t>
            </w:r>
            <w:proofErr w:type="spellEnd"/>
            <w:r>
              <w:rPr>
                <w:rFonts w:ascii="Monotype Corsiva" w:hAnsi="Monotype Corsiva"/>
              </w:rPr>
              <w:t>)</w:t>
            </w:r>
          </w:p>
        </w:tc>
        <w:tc>
          <w:tcPr>
            <w:tcW w:w="2410" w:type="dxa"/>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2"/>
            <w:shd w:val="clear" w:color="auto" w:fill="FFFFFF" w:themeFill="background1"/>
            <w:vAlign w:val="center"/>
          </w:tcPr>
          <w:p w14:paraId="1DFDAB51" w14:textId="4EBC312D"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076B93F9" w:rsidR="0036609F" w:rsidRPr="00DB396A" w:rsidRDefault="00B85E9F" w:rsidP="003B24FB">
            <w:pPr>
              <w:spacing w:after="0"/>
              <w:jc w:val="center"/>
              <w:rPr>
                <w:rFonts w:ascii="Monotype Corsiva" w:hAnsi="Monotype Corsiva"/>
                <w:b/>
                <w:bCs/>
              </w:rPr>
            </w:pPr>
            <w:r>
              <w:rPr>
                <w:rFonts w:ascii="Monotype Corsiva" w:hAnsi="Monotype Corsiva"/>
                <w:b/>
                <w:bCs/>
              </w:rPr>
              <w:t>15</w:t>
            </w:r>
            <w:r w:rsidR="0036609F">
              <w:rPr>
                <w:rFonts w:ascii="Monotype Corsiva" w:hAnsi="Monotype Corsiva"/>
                <w:b/>
                <w:bCs/>
              </w:rPr>
              <w:t>.7.</w:t>
            </w:r>
          </w:p>
        </w:tc>
        <w:tc>
          <w:tcPr>
            <w:tcW w:w="7011" w:type="dxa"/>
            <w:gridSpan w:val="5"/>
            <w:shd w:val="clear" w:color="auto" w:fill="FDE9D9" w:themeFill="accent6" w:themeFillTint="33"/>
            <w:vAlign w:val="center"/>
          </w:tcPr>
          <w:p w14:paraId="7228B504" w14:textId="6597EF26" w:rsidR="0036609F" w:rsidRPr="00AC6ECF" w:rsidRDefault="0036609F" w:rsidP="0057646F">
            <w:pPr>
              <w:spacing w:after="0" w:line="240" w:lineRule="auto"/>
              <w:jc w:val="center"/>
              <w:rPr>
                <w:rFonts w:ascii="Monotype Corsiva" w:hAnsi="Monotype Corsiva"/>
                <w:color w:val="FF0000"/>
              </w:rPr>
            </w:pPr>
            <w:r w:rsidRPr="00AC6ECF">
              <w:rPr>
                <w:rFonts w:ascii="Monotype Corsiva" w:hAnsi="Monotype Corsiva"/>
              </w:rPr>
              <w:t>Svät</w:t>
            </w:r>
            <w:r w:rsidR="002A58A3">
              <w:rPr>
                <w:rFonts w:ascii="Monotype Corsiva" w:hAnsi="Monotype Corsiva"/>
              </w:rPr>
              <w:t xml:space="preserve">ý </w:t>
            </w:r>
            <w:r w:rsidR="00B85E9F">
              <w:rPr>
                <w:rFonts w:ascii="Monotype Corsiva" w:hAnsi="Monotype Corsiva"/>
              </w:rPr>
              <w:t>apoštolom rovný a veľký knieža Vladimír</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0C35C338" w14:textId="001428E2" w:rsidR="00E87541" w:rsidRPr="009B37F6" w:rsidRDefault="0072649F" w:rsidP="003C6852">
            <w:pPr>
              <w:spacing w:after="0" w:line="240" w:lineRule="auto"/>
              <w:jc w:val="center"/>
              <w:rPr>
                <w:rFonts w:ascii="Monotype Corsiva" w:hAnsi="Monotype Corsiva"/>
              </w:rPr>
            </w:pPr>
            <w:r>
              <w:rPr>
                <w:rFonts w:ascii="Monotype Corsiva" w:hAnsi="Monotype Corsiva"/>
              </w:rPr>
              <w:t>18.30 za nedeľu</w:t>
            </w:r>
          </w:p>
        </w:tc>
        <w:tc>
          <w:tcPr>
            <w:tcW w:w="2410" w:type="dxa"/>
            <w:shd w:val="clear" w:color="auto" w:fill="FFFFFF" w:themeFill="background1"/>
            <w:vAlign w:val="center"/>
          </w:tcPr>
          <w:p w14:paraId="058EF890" w14:textId="020BF0A0" w:rsidR="004E014A" w:rsidRPr="009B37F6" w:rsidRDefault="0072649F" w:rsidP="003B24FB">
            <w:pPr>
              <w:spacing w:after="0" w:line="240" w:lineRule="auto"/>
              <w:jc w:val="center"/>
              <w:rPr>
                <w:rFonts w:ascii="Monotype Corsiva" w:hAnsi="Monotype Corsiva"/>
              </w:rPr>
            </w:pPr>
            <w:r>
              <w:rPr>
                <w:rFonts w:ascii="Monotype Corsiva" w:hAnsi="Monotype Corsiva"/>
              </w:rPr>
              <w:t>17.00 za nedeľu</w:t>
            </w:r>
          </w:p>
        </w:tc>
        <w:tc>
          <w:tcPr>
            <w:tcW w:w="2233" w:type="dxa"/>
            <w:gridSpan w:val="2"/>
            <w:shd w:val="clear" w:color="auto" w:fill="FFFFFF" w:themeFill="background1"/>
            <w:vAlign w:val="center"/>
          </w:tcPr>
          <w:p w14:paraId="01CEDF8C" w14:textId="5210556C" w:rsidR="00D05ABE" w:rsidRPr="009B37F6"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507EB18" w:rsidR="00702B5F" w:rsidRPr="00DB396A" w:rsidRDefault="00B85E9F" w:rsidP="003B24FB">
            <w:pPr>
              <w:spacing w:after="0"/>
              <w:jc w:val="center"/>
              <w:rPr>
                <w:rFonts w:ascii="Monotype Corsiva" w:hAnsi="Monotype Corsiva"/>
                <w:b/>
                <w:bCs/>
              </w:rPr>
            </w:pPr>
            <w:r>
              <w:rPr>
                <w:rFonts w:ascii="Monotype Corsiva" w:hAnsi="Monotype Corsiva"/>
                <w:b/>
                <w:bCs/>
              </w:rPr>
              <w:t>16</w:t>
            </w:r>
            <w:r w:rsidR="00A95492">
              <w:rPr>
                <w:rFonts w:ascii="Monotype Corsiva" w:hAnsi="Monotype Corsiva"/>
                <w:b/>
                <w:bCs/>
              </w:rPr>
              <w:t>.</w:t>
            </w:r>
            <w:r w:rsidR="0036609F">
              <w:rPr>
                <w:rFonts w:ascii="Monotype Corsiva" w:hAnsi="Monotype Corsiva"/>
                <w:b/>
                <w:bCs/>
              </w:rPr>
              <w:t>7</w:t>
            </w:r>
            <w:r w:rsidR="00A95492">
              <w:rPr>
                <w:rFonts w:ascii="Monotype Corsiva" w:hAnsi="Monotype Corsiva"/>
                <w:b/>
                <w:bCs/>
              </w:rPr>
              <w:t>.</w:t>
            </w:r>
          </w:p>
        </w:tc>
        <w:tc>
          <w:tcPr>
            <w:tcW w:w="5203" w:type="dxa"/>
            <w:gridSpan w:val="4"/>
            <w:shd w:val="clear" w:color="auto" w:fill="FFFF00"/>
            <w:vAlign w:val="center"/>
          </w:tcPr>
          <w:p w14:paraId="6D567E37" w14:textId="6EDF4C2C" w:rsidR="00F256AB" w:rsidRDefault="00B85E9F"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Siedma</w:t>
            </w:r>
            <w:r w:rsidR="00712521">
              <w:rPr>
                <w:rFonts w:ascii="Monotype Corsiva" w:hAnsi="Monotype Corsiva"/>
                <w:b/>
                <w:bCs/>
                <w:color w:val="FF0000"/>
                <w:sz w:val="28"/>
                <w:szCs w:val="28"/>
              </w:rPr>
              <w:t xml:space="preserve"> nedeľa po Päťdesiatnici </w:t>
            </w:r>
          </w:p>
          <w:p w14:paraId="018922CA" w14:textId="392DD050" w:rsidR="0036609F" w:rsidRPr="002A58A3" w:rsidRDefault="00B85E9F" w:rsidP="002A58A3">
            <w:pPr>
              <w:spacing w:after="0" w:line="240" w:lineRule="auto"/>
              <w:jc w:val="center"/>
              <w:rPr>
                <w:rFonts w:ascii="Monotype Corsiva" w:hAnsi="Monotype Corsiva"/>
                <w:sz w:val="24"/>
                <w:szCs w:val="24"/>
              </w:rPr>
            </w:pPr>
            <w:r>
              <w:rPr>
                <w:rFonts w:ascii="Monotype Corsiva" w:hAnsi="Monotype Corsiva"/>
                <w:sz w:val="24"/>
                <w:szCs w:val="24"/>
              </w:rPr>
              <w:t>Pamiatka svätých otcov prvých šiestich ekumenických snemov</w:t>
            </w:r>
          </w:p>
        </w:tc>
        <w:tc>
          <w:tcPr>
            <w:tcW w:w="1808" w:type="dxa"/>
            <w:shd w:val="clear" w:color="auto" w:fill="FDE9D9" w:themeFill="accent6" w:themeFillTint="33"/>
            <w:vAlign w:val="center"/>
          </w:tcPr>
          <w:p w14:paraId="51C63EF0" w14:textId="7AC04E14" w:rsidR="00AC6ECF" w:rsidRPr="009F11E1" w:rsidRDefault="00B85E9F" w:rsidP="006E071F">
            <w:pPr>
              <w:spacing w:after="0" w:line="240" w:lineRule="auto"/>
              <w:jc w:val="center"/>
              <w:rPr>
                <w:rFonts w:ascii="Monotype Corsiva" w:hAnsi="Monotype Corsiva"/>
                <w:color w:val="FF0000"/>
                <w:sz w:val="24"/>
                <w:szCs w:val="24"/>
              </w:rPr>
            </w:pPr>
            <w:r w:rsidRPr="0072649F">
              <w:rPr>
                <w:rFonts w:ascii="Monotype Corsiva" w:hAnsi="Monotype Corsiva"/>
                <w:sz w:val="24"/>
                <w:szCs w:val="24"/>
              </w:rPr>
              <w:t>Zbierka: Svojpomocný fond pre farnosti</w:t>
            </w:r>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5F210C6C" w:rsidR="005836E0" w:rsidRDefault="005836E0" w:rsidP="003F210D">
            <w:pPr>
              <w:spacing w:after="0" w:line="240" w:lineRule="auto"/>
              <w:jc w:val="center"/>
              <w:rPr>
                <w:rFonts w:ascii="Monotype Corsiva" w:hAnsi="Monotype Corsiva"/>
                <w:sz w:val="24"/>
                <w:szCs w:val="24"/>
              </w:rPr>
            </w:pPr>
          </w:p>
        </w:tc>
        <w:tc>
          <w:tcPr>
            <w:tcW w:w="2441" w:type="dxa"/>
            <w:gridSpan w:val="2"/>
            <w:shd w:val="clear" w:color="auto" w:fill="FFFFFF" w:themeFill="background1"/>
            <w:vAlign w:val="center"/>
          </w:tcPr>
          <w:p w14:paraId="102981F0" w14:textId="11E67B2E" w:rsidR="005836E0" w:rsidRDefault="005836E0" w:rsidP="003F210D">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72148748" w14:textId="3A5B2B5C" w:rsidR="005836E0" w:rsidRPr="005E6835" w:rsidRDefault="005836E0" w:rsidP="003B24FB">
            <w:pPr>
              <w:spacing w:after="0" w:line="240" w:lineRule="auto"/>
              <w:jc w:val="center"/>
              <w:rPr>
                <w:rFonts w:ascii="Monotype Corsiva" w:hAnsi="Monotype Corsiva"/>
                <w:sz w:val="24"/>
                <w:szCs w:val="24"/>
              </w:rPr>
            </w:pPr>
            <w:r>
              <w:rPr>
                <w:rFonts w:ascii="Monotype Corsiva" w:hAnsi="Monotype Corsiva"/>
                <w:sz w:val="24"/>
                <w:szCs w:val="24"/>
              </w:rPr>
              <w:t>7.30 za farnosť</w:t>
            </w:r>
          </w:p>
        </w:tc>
      </w:tr>
    </w:tbl>
    <w:p w14:paraId="0472C05D" w14:textId="77777777"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78FB1" w14:textId="77777777" w:rsidR="009C010C" w:rsidRDefault="009C010C">
      <w:pPr>
        <w:spacing w:after="0" w:line="240" w:lineRule="auto"/>
      </w:pPr>
      <w:r>
        <w:separator/>
      </w:r>
    </w:p>
  </w:endnote>
  <w:endnote w:type="continuationSeparator" w:id="0">
    <w:p w14:paraId="097F8962" w14:textId="77777777" w:rsidR="009C010C" w:rsidRDefault="009C0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600F8" w14:textId="77777777" w:rsidR="009C010C" w:rsidRDefault="009C010C">
      <w:pPr>
        <w:spacing w:after="0" w:line="240" w:lineRule="auto"/>
      </w:pPr>
      <w:r>
        <w:separator/>
      </w:r>
    </w:p>
  </w:footnote>
  <w:footnote w:type="continuationSeparator" w:id="0">
    <w:p w14:paraId="343219E9" w14:textId="77777777" w:rsidR="009C010C" w:rsidRDefault="009C0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C03"/>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83C"/>
    <w:rsid w:val="004D6D36"/>
    <w:rsid w:val="004E014A"/>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10C3"/>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0751F"/>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TotalTime>
  <Pages>4</Pages>
  <Words>2241</Words>
  <Characters>12774</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2023-07-02T07:24:00Z</cp:lastPrinted>
  <dcterms:created xsi:type="dcterms:W3CDTF">2023-07-08T21:14:00Z</dcterms:created>
  <dcterms:modified xsi:type="dcterms:W3CDTF">2023-07-08T21:14:00Z</dcterms:modified>
</cp:coreProperties>
</file>