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05A6E6" w14:textId="77777777" w:rsidR="00B017D6" w:rsidRPr="00B418C8" w:rsidRDefault="00B017D6" w:rsidP="00B017D6">
      <w:pPr>
        <w:pStyle w:val="Odsekzoznamu"/>
        <w:ind w:left="7092" w:firstLine="696"/>
        <w:rPr>
          <w:rFonts w:ascii="Tahoma" w:eastAsia="Times New Roman" w:hAnsi="Tahoma" w:cs="Tahoma"/>
          <w:b/>
          <w:szCs w:val="20"/>
          <w:lang w:eastAsia="sk-SK"/>
        </w:rPr>
      </w:pPr>
      <w:r w:rsidRPr="00B418C8">
        <w:rPr>
          <w:rFonts w:ascii="Tahoma" w:eastAsia="Times New Roman" w:hAnsi="Tahoma" w:cs="Tahoma"/>
          <w:b/>
          <w:szCs w:val="20"/>
          <w:lang w:eastAsia="sk-SK"/>
        </w:rPr>
        <w:t xml:space="preserve">Príloha č. </w:t>
      </w:r>
      <w:r>
        <w:rPr>
          <w:rFonts w:ascii="Tahoma" w:eastAsia="Times New Roman" w:hAnsi="Tahoma" w:cs="Tahoma"/>
          <w:b/>
          <w:szCs w:val="20"/>
          <w:lang w:eastAsia="sk-SK"/>
        </w:rPr>
        <w:t>4</w:t>
      </w:r>
    </w:p>
    <w:p w14:paraId="4A5ACC67" w14:textId="77777777" w:rsidR="00B017D6" w:rsidRDefault="00B017D6" w:rsidP="00B017D6">
      <w:pPr>
        <w:pStyle w:val="Odsekzoznamu"/>
        <w:spacing w:after="0"/>
        <w:rPr>
          <w:rFonts w:ascii="Tahoma" w:eastAsia="Times New Roman" w:hAnsi="Tahoma" w:cs="Tahoma"/>
          <w:bCs/>
          <w:szCs w:val="20"/>
          <w:lang w:eastAsia="sk-SK"/>
        </w:rPr>
      </w:pPr>
    </w:p>
    <w:p w14:paraId="186074EB"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KÚPNA ZMLUVA</w:t>
      </w:r>
    </w:p>
    <w:p w14:paraId="47722B9F"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uzavretá podľa § 409 a nasl. Obchodného zákonníka</w:t>
      </w:r>
    </w:p>
    <w:p w14:paraId="02003AD9"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medzi</w:t>
      </w:r>
    </w:p>
    <w:p w14:paraId="5DDE4044" w14:textId="77777777" w:rsidR="00B017D6" w:rsidRDefault="00B017D6" w:rsidP="00B017D6">
      <w:pPr>
        <w:spacing w:after="0" w:line="240" w:lineRule="auto"/>
        <w:jc w:val="both"/>
        <w:rPr>
          <w:rFonts w:ascii="Tahoma" w:eastAsia="Times New Roman" w:hAnsi="Tahoma" w:cs="Tahoma"/>
          <w:bCs/>
          <w:color w:val="FF0000"/>
          <w:szCs w:val="20"/>
          <w:lang w:eastAsia="sk-SK"/>
        </w:rPr>
      </w:pPr>
    </w:p>
    <w:p w14:paraId="32545BB4"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
          <w:bCs/>
          <w:color w:val="FF0000"/>
          <w:szCs w:val="20"/>
          <w:lang w:eastAsia="sk-SK"/>
        </w:rPr>
        <w:t>Predávajúcim</w:t>
      </w:r>
      <w:r>
        <w:rPr>
          <w:rFonts w:ascii="Tahoma" w:eastAsia="Times New Roman" w:hAnsi="Tahoma" w:cs="Tahoma"/>
          <w:b/>
          <w:bCs/>
          <w:color w:val="FF0000"/>
          <w:szCs w:val="20"/>
          <w:lang w:eastAsia="sk-SK"/>
        </w:rPr>
        <w:tab/>
      </w:r>
      <w:r>
        <w:rPr>
          <w:rFonts w:ascii="Tahoma" w:eastAsia="Times New Roman" w:hAnsi="Tahoma" w:cs="Tahoma"/>
          <w:b/>
          <w:bCs/>
          <w:color w:val="FF0000"/>
          <w:szCs w:val="20"/>
          <w:lang w:eastAsia="sk-SK"/>
        </w:rPr>
        <w:tab/>
      </w:r>
      <w:r>
        <w:rPr>
          <w:rFonts w:ascii="Tahoma" w:eastAsia="Times New Roman" w:hAnsi="Tahoma" w:cs="Tahoma"/>
          <w:b/>
          <w:bCs/>
          <w:color w:val="FF0000"/>
          <w:szCs w:val="20"/>
          <w:lang w:eastAsia="sk-SK"/>
        </w:rPr>
        <w:tab/>
        <w:t xml:space="preserve">:   </w:t>
      </w:r>
      <w:r>
        <w:rPr>
          <w:rFonts w:ascii="Tahoma" w:eastAsia="Times New Roman" w:hAnsi="Tahoma" w:cs="Tahoma"/>
          <w:b/>
          <w:bCs/>
          <w:color w:val="FF0000"/>
          <w:szCs w:val="20"/>
          <w:lang w:eastAsia="sk-SK"/>
        </w:rPr>
        <w:tab/>
      </w:r>
    </w:p>
    <w:p w14:paraId="694EE18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 xml:space="preserve">so sídlom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p>
    <w:p w14:paraId="122FE446"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zastúpený</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5255032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IČO</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2267ECE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 xml:space="preserve">IČ DPH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07F92B8C"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bankové spojenie</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7D085F77" w14:textId="77777777" w:rsidR="00B017D6" w:rsidRDefault="00B017D6" w:rsidP="00B017D6">
      <w:pPr>
        <w:spacing w:after="0" w:line="240" w:lineRule="auto"/>
        <w:jc w:val="both"/>
        <w:rPr>
          <w:rFonts w:ascii="Tahoma" w:eastAsia="Times New Roman" w:hAnsi="Tahoma" w:cs="Tahoma"/>
          <w:b/>
          <w:bCs/>
          <w:color w:val="FF0000"/>
          <w:szCs w:val="20"/>
          <w:lang w:eastAsia="sk-SK"/>
        </w:rPr>
      </w:pPr>
      <w:r>
        <w:rPr>
          <w:rFonts w:ascii="Tahoma" w:eastAsia="Times New Roman" w:hAnsi="Tahoma" w:cs="Tahoma"/>
          <w:bCs/>
          <w:color w:val="FF0000"/>
          <w:szCs w:val="20"/>
          <w:lang w:eastAsia="sk-SK"/>
        </w:rPr>
        <w:t xml:space="preserve">číslo účtu </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
          <w:bCs/>
          <w:color w:val="FF0000"/>
          <w:szCs w:val="20"/>
          <w:lang w:eastAsia="sk-SK"/>
        </w:rPr>
        <w:tab/>
      </w:r>
    </w:p>
    <w:p w14:paraId="45434E9E"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tel.</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w:t>
      </w:r>
      <w:r>
        <w:rPr>
          <w:rFonts w:ascii="Tahoma" w:eastAsia="Times New Roman" w:hAnsi="Tahoma" w:cs="Tahoma"/>
          <w:bCs/>
          <w:color w:val="FF0000"/>
          <w:szCs w:val="20"/>
          <w:lang w:eastAsia="sk-SK"/>
        </w:rPr>
        <w:tab/>
      </w:r>
    </w:p>
    <w:p w14:paraId="422BDCF0" w14:textId="77777777" w:rsidR="00B017D6" w:rsidRDefault="00B017D6" w:rsidP="00B017D6">
      <w:pPr>
        <w:spacing w:after="0" w:line="240" w:lineRule="auto"/>
        <w:jc w:val="both"/>
        <w:rPr>
          <w:rFonts w:ascii="Tahoma" w:eastAsia="Times New Roman" w:hAnsi="Tahoma" w:cs="Tahoma"/>
          <w:bCs/>
          <w:color w:val="FF0000"/>
          <w:szCs w:val="20"/>
          <w:lang w:eastAsia="sk-SK"/>
        </w:rPr>
      </w:pPr>
      <w:r>
        <w:rPr>
          <w:rFonts w:ascii="Tahoma" w:eastAsia="Times New Roman" w:hAnsi="Tahoma" w:cs="Tahoma"/>
          <w:bCs/>
          <w:color w:val="FF0000"/>
          <w:szCs w:val="20"/>
          <w:lang w:eastAsia="sk-SK"/>
        </w:rPr>
        <w:t>e-mail</w:t>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r>
      <w:r>
        <w:rPr>
          <w:rFonts w:ascii="Tahoma" w:eastAsia="Times New Roman" w:hAnsi="Tahoma" w:cs="Tahoma"/>
          <w:bCs/>
          <w:color w:val="FF0000"/>
          <w:szCs w:val="20"/>
          <w:lang w:eastAsia="sk-SK"/>
        </w:rPr>
        <w:tab/>
        <w:t xml:space="preserve">: </w:t>
      </w:r>
    </w:p>
    <w:p w14:paraId="27C7BF5A" w14:textId="77777777" w:rsidR="00B017D6" w:rsidRDefault="00B017D6" w:rsidP="00B017D6">
      <w:pPr>
        <w:spacing w:after="0" w:line="240" w:lineRule="auto"/>
        <w:jc w:val="both"/>
        <w:rPr>
          <w:rFonts w:ascii="Tahoma" w:eastAsia="Times New Roman" w:hAnsi="Tahoma" w:cs="Tahoma"/>
          <w:bCs/>
          <w:i/>
          <w:color w:val="FF0000"/>
          <w:szCs w:val="20"/>
          <w:lang w:eastAsia="sk-SK"/>
        </w:rPr>
      </w:pPr>
      <w:r>
        <w:rPr>
          <w:rFonts w:ascii="Tahoma" w:eastAsia="Times New Roman" w:hAnsi="Tahoma" w:cs="Tahoma"/>
          <w:bCs/>
          <w:color w:val="FF0000"/>
          <w:szCs w:val="20"/>
          <w:lang w:eastAsia="sk-SK"/>
        </w:rPr>
        <w:t>zapísaným v obchodnom registri Okresného súdu v ....................v oddieli ............ vložka č.</w:t>
      </w:r>
      <w:r>
        <w:rPr>
          <w:rFonts w:ascii="Tahoma" w:eastAsia="Times New Roman" w:hAnsi="Tahoma" w:cs="Tahoma"/>
          <w:bCs/>
          <w:i/>
          <w:color w:val="FF0000"/>
          <w:szCs w:val="20"/>
          <w:lang w:eastAsia="sk-SK"/>
        </w:rPr>
        <w:t xml:space="preserve"> ................</w:t>
      </w:r>
    </w:p>
    <w:p w14:paraId="3504A335" w14:textId="77777777" w:rsidR="00B017D6" w:rsidRDefault="00B017D6" w:rsidP="00B017D6">
      <w:pPr>
        <w:spacing w:after="0" w:line="240" w:lineRule="auto"/>
        <w:jc w:val="both"/>
        <w:rPr>
          <w:rFonts w:ascii="Tahoma" w:eastAsia="Times New Roman" w:hAnsi="Tahoma" w:cs="Tahoma"/>
          <w:bCs/>
          <w:i/>
          <w:szCs w:val="20"/>
          <w:lang w:eastAsia="sk-SK"/>
        </w:rPr>
      </w:pPr>
    </w:p>
    <w:p w14:paraId="0DF5F4FC"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(ďalej tiež len ako</w:t>
      </w:r>
      <w:r>
        <w:rPr>
          <w:rFonts w:ascii="Tahoma" w:eastAsia="Times New Roman" w:hAnsi="Tahoma" w:cs="Tahoma"/>
          <w:b/>
          <w:bCs/>
          <w:szCs w:val="20"/>
          <w:lang w:eastAsia="sk-SK"/>
        </w:rPr>
        <w:t xml:space="preserve"> „Predávajúci“</w:t>
      </w:r>
      <w:r>
        <w:rPr>
          <w:rFonts w:ascii="Tahoma" w:eastAsia="Times New Roman" w:hAnsi="Tahoma" w:cs="Tahoma"/>
          <w:bCs/>
          <w:szCs w:val="20"/>
          <w:lang w:eastAsia="sk-SK"/>
        </w:rPr>
        <w:t>)</w:t>
      </w:r>
    </w:p>
    <w:p w14:paraId="2FC41B06" w14:textId="77777777" w:rsidR="00B017D6" w:rsidRDefault="00B017D6" w:rsidP="00B017D6">
      <w:pPr>
        <w:spacing w:after="0" w:line="240" w:lineRule="auto"/>
        <w:jc w:val="center"/>
        <w:rPr>
          <w:rFonts w:ascii="Tahoma" w:eastAsia="Times New Roman" w:hAnsi="Tahoma" w:cs="Tahoma"/>
          <w:bCs/>
          <w:szCs w:val="20"/>
          <w:lang w:eastAsia="sk-SK"/>
        </w:rPr>
      </w:pPr>
    </w:p>
    <w:p w14:paraId="114D86DB"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a</w:t>
      </w:r>
    </w:p>
    <w:p w14:paraId="663B3295" w14:textId="77777777" w:rsidR="00B017D6" w:rsidRDefault="00B017D6" w:rsidP="00B017D6">
      <w:pPr>
        <w:spacing w:after="0" w:line="240" w:lineRule="auto"/>
        <w:jc w:val="both"/>
        <w:rPr>
          <w:rFonts w:ascii="Tahoma" w:eastAsia="Times New Roman" w:hAnsi="Tahoma" w:cs="Tahoma"/>
          <w:bCs/>
          <w:szCs w:val="20"/>
          <w:lang w:eastAsia="sk-SK"/>
        </w:rPr>
      </w:pPr>
    </w:p>
    <w:p w14:paraId="081072B9"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
          <w:bCs/>
          <w:szCs w:val="20"/>
          <w:lang w:eastAsia="sk-SK"/>
        </w:rPr>
        <w:t>Kupujúcim</w:t>
      </w:r>
      <w:r>
        <w:rPr>
          <w:rFonts w:ascii="Tahoma" w:eastAsia="Times New Roman" w:hAnsi="Tahoma" w:cs="Tahoma"/>
          <w:b/>
          <w:bCs/>
          <w:szCs w:val="20"/>
          <w:lang w:eastAsia="sk-SK"/>
        </w:rPr>
        <w:tab/>
      </w:r>
      <w:r>
        <w:rPr>
          <w:rFonts w:ascii="Tahoma" w:eastAsia="Times New Roman" w:hAnsi="Tahoma" w:cs="Tahoma"/>
          <w:b/>
          <w:bCs/>
          <w:szCs w:val="20"/>
          <w:lang w:eastAsia="sk-SK"/>
        </w:rPr>
        <w:tab/>
      </w:r>
      <w:r>
        <w:rPr>
          <w:rFonts w:ascii="Tahoma" w:eastAsia="Times New Roman" w:hAnsi="Tahoma" w:cs="Tahoma"/>
          <w:b/>
          <w:bCs/>
          <w:szCs w:val="20"/>
          <w:lang w:eastAsia="sk-SK"/>
        </w:rPr>
        <w:tab/>
        <w:t xml:space="preserve">: </w:t>
      </w:r>
      <w:r w:rsidRPr="00B8544A">
        <w:rPr>
          <w:rFonts w:ascii="Tahoma" w:eastAsia="Times New Roman" w:hAnsi="Tahoma" w:cs="Tahoma"/>
          <w:b/>
          <w:bCs/>
          <w:szCs w:val="20"/>
          <w:lang w:eastAsia="sk-SK"/>
        </w:rPr>
        <w:t xml:space="preserve">Obec Čičava, </w:t>
      </w:r>
      <w:r>
        <w:rPr>
          <w:rFonts w:ascii="Tahoma" w:eastAsia="Times New Roman" w:hAnsi="Tahoma" w:cs="Tahoma"/>
          <w:b/>
          <w:bCs/>
          <w:szCs w:val="20"/>
          <w:lang w:eastAsia="sk-SK"/>
        </w:rPr>
        <w:t xml:space="preserve">Čičava 41, </w:t>
      </w:r>
      <w:r w:rsidRPr="00B8544A">
        <w:rPr>
          <w:rFonts w:ascii="Tahoma" w:eastAsia="Times New Roman" w:hAnsi="Tahoma" w:cs="Tahoma"/>
          <w:b/>
          <w:bCs/>
          <w:szCs w:val="20"/>
          <w:lang w:eastAsia="sk-SK"/>
        </w:rPr>
        <w:t>093 01 Vranov nad Topľou</w:t>
      </w:r>
      <w:r>
        <w:rPr>
          <w:rFonts w:ascii="Tahoma" w:eastAsia="Times New Roman" w:hAnsi="Tahoma" w:cs="Tahoma"/>
          <w:bCs/>
          <w:szCs w:val="20"/>
          <w:lang w:eastAsia="sk-SK"/>
        </w:rPr>
        <w:t xml:space="preserve"> </w:t>
      </w:r>
    </w:p>
    <w:p w14:paraId="7A0DC898"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Konajúci prostredníctvom</w:t>
      </w:r>
      <w:r w:rsidRPr="00B8544A">
        <w:rPr>
          <w:rFonts w:ascii="Tahoma" w:eastAsia="Times New Roman" w:hAnsi="Tahoma" w:cs="Tahoma"/>
          <w:bCs/>
          <w:szCs w:val="20"/>
          <w:lang w:eastAsia="sk-SK"/>
        </w:rPr>
        <w:tab/>
        <w:t>: Bc. Vilenik Dušan, starosta obce</w:t>
      </w:r>
    </w:p>
    <w:p w14:paraId="7DD5618E"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IČO</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00332305</w:t>
      </w:r>
    </w:p>
    <w:p w14:paraId="7E0C8BFA"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DIČ</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2020640919</w:t>
      </w:r>
    </w:p>
    <w:p w14:paraId="4262FEB7"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Bankové spojenie</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VUB a.s. Vranov, SK15 0200 0000 0000 2362 0632</w:t>
      </w:r>
    </w:p>
    <w:p w14:paraId="6AD286EC"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Telefón</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057 442 2000</w:t>
      </w:r>
    </w:p>
    <w:p w14:paraId="298F00C6"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E-mail</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obec@cicava.sk</w:t>
      </w:r>
    </w:p>
    <w:p w14:paraId="6E1D7B47" w14:textId="77777777" w:rsidR="00B017D6" w:rsidRPr="00B8544A"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Kontaktná osoba</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Bc. Vilenik Dušan, starosta obce</w:t>
      </w:r>
    </w:p>
    <w:p w14:paraId="7C0F3A57" w14:textId="77777777" w:rsidR="00B017D6" w:rsidRDefault="00B017D6" w:rsidP="00B017D6">
      <w:p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Mobil</w:t>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r>
      <w:r w:rsidRPr="00B8544A">
        <w:rPr>
          <w:rFonts w:ascii="Tahoma" w:eastAsia="Times New Roman" w:hAnsi="Tahoma" w:cs="Tahoma"/>
          <w:bCs/>
          <w:szCs w:val="20"/>
          <w:lang w:eastAsia="sk-SK"/>
        </w:rPr>
        <w:tab/>
        <w:t>: 0910 801 180</w:t>
      </w:r>
      <w:r>
        <w:rPr>
          <w:rFonts w:ascii="Tahoma" w:eastAsia="Times New Roman" w:hAnsi="Tahoma" w:cs="Tahoma"/>
          <w:bCs/>
          <w:szCs w:val="20"/>
          <w:lang w:eastAsia="sk-SK"/>
        </w:rPr>
        <w:t xml:space="preserve"> </w:t>
      </w:r>
    </w:p>
    <w:p w14:paraId="6F3E1D01" w14:textId="77777777" w:rsidR="00B017D6" w:rsidRDefault="00B017D6" w:rsidP="00B017D6">
      <w:pPr>
        <w:spacing w:after="0" w:line="240" w:lineRule="auto"/>
        <w:jc w:val="center"/>
        <w:rPr>
          <w:rFonts w:ascii="Tahoma" w:eastAsia="Times New Roman" w:hAnsi="Tahoma" w:cs="Tahoma"/>
          <w:bCs/>
          <w:szCs w:val="20"/>
          <w:lang w:eastAsia="sk-SK"/>
        </w:rPr>
      </w:pPr>
      <w:r>
        <w:rPr>
          <w:rFonts w:ascii="Tahoma" w:eastAsia="Times New Roman" w:hAnsi="Tahoma" w:cs="Tahoma"/>
          <w:bCs/>
          <w:szCs w:val="20"/>
          <w:lang w:eastAsia="sk-SK"/>
        </w:rPr>
        <w:t xml:space="preserve">(ďalej tiež len ako </w:t>
      </w:r>
      <w:r>
        <w:rPr>
          <w:rFonts w:ascii="Tahoma" w:eastAsia="Times New Roman" w:hAnsi="Tahoma" w:cs="Tahoma"/>
          <w:b/>
          <w:bCs/>
          <w:szCs w:val="20"/>
          <w:lang w:eastAsia="sk-SK"/>
        </w:rPr>
        <w:t>„Kupujúci“</w:t>
      </w:r>
      <w:r>
        <w:rPr>
          <w:rFonts w:ascii="Tahoma" w:eastAsia="Times New Roman" w:hAnsi="Tahoma" w:cs="Tahoma"/>
          <w:bCs/>
          <w:szCs w:val="20"/>
          <w:lang w:eastAsia="sk-SK"/>
        </w:rPr>
        <w:t>)</w:t>
      </w:r>
    </w:p>
    <w:p w14:paraId="3CEBA3E1" w14:textId="77777777" w:rsidR="00B017D6" w:rsidRDefault="00B017D6" w:rsidP="00B017D6">
      <w:pPr>
        <w:spacing w:after="0" w:line="240" w:lineRule="auto"/>
        <w:jc w:val="both"/>
        <w:rPr>
          <w:rFonts w:ascii="Tahoma" w:eastAsia="Times New Roman" w:hAnsi="Tahoma" w:cs="Tahoma"/>
          <w:bCs/>
          <w:szCs w:val="20"/>
          <w:lang w:eastAsia="sk-SK"/>
        </w:rPr>
      </w:pPr>
    </w:p>
    <w:p w14:paraId="36FAB399"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
          <w:bCs/>
          <w:szCs w:val="20"/>
          <w:lang w:eastAsia="sk-SK"/>
        </w:rPr>
        <w:t xml:space="preserve">         </w:t>
      </w:r>
      <w:r>
        <w:rPr>
          <w:rFonts w:ascii="Tahoma" w:eastAsia="Times New Roman" w:hAnsi="Tahoma" w:cs="Tahoma"/>
          <w:b/>
          <w:bCs/>
          <w:szCs w:val="20"/>
          <w:lang w:eastAsia="sk-SK"/>
        </w:rPr>
        <w:tab/>
      </w:r>
      <w:r>
        <w:rPr>
          <w:rFonts w:ascii="Tahoma" w:eastAsia="Times New Roman" w:hAnsi="Tahoma" w:cs="Tahoma"/>
          <w:b/>
          <w:bCs/>
          <w:szCs w:val="20"/>
          <w:lang w:eastAsia="sk-SK"/>
        </w:rPr>
        <w:tab/>
      </w:r>
    </w:p>
    <w:p w14:paraId="4AC8CBA6"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1</w:t>
      </w:r>
    </w:p>
    <w:p w14:paraId="14397BB2"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Predmet  zmluvy</w:t>
      </w:r>
    </w:p>
    <w:p w14:paraId="7C4B0DB6" w14:textId="77777777" w:rsidR="00B017D6" w:rsidRDefault="00B017D6" w:rsidP="00B017D6">
      <w:pPr>
        <w:spacing w:after="0" w:line="240" w:lineRule="auto"/>
        <w:jc w:val="both"/>
        <w:rPr>
          <w:rFonts w:ascii="Tahoma" w:eastAsia="Times New Roman" w:hAnsi="Tahoma" w:cs="Tahoma"/>
          <w:b/>
          <w:bCs/>
          <w:szCs w:val="20"/>
          <w:lang w:eastAsia="sk-SK"/>
        </w:rPr>
      </w:pPr>
    </w:p>
    <w:p w14:paraId="665A0C35" w14:textId="6FAC5849" w:rsidR="00B017D6" w:rsidRDefault="00B017D6" w:rsidP="00B017D6">
      <w:pPr>
        <w:numPr>
          <w:ilvl w:val="0"/>
          <w:numId w:val="3"/>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kupujúcemu predmet kúpy </w:t>
      </w:r>
      <w:r w:rsidRPr="00B8544A">
        <w:rPr>
          <w:rFonts w:ascii="Tahoma" w:eastAsia="Times New Roman" w:hAnsi="Tahoma" w:cs="Tahoma"/>
          <w:b/>
          <w:bCs/>
          <w:szCs w:val="20"/>
          <w:lang w:eastAsia="sk-SK"/>
        </w:rPr>
        <w:t>„Vybavenie kuchyne MŠ Čičava</w:t>
      </w:r>
      <w:r w:rsidR="00F11ADC">
        <w:rPr>
          <w:rFonts w:ascii="Tahoma" w:eastAsia="Times New Roman" w:hAnsi="Tahoma" w:cs="Tahoma"/>
          <w:b/>
          <w:bCs/>
          <w:szCs w:val="20"/>
          <w:lang w:eastAsia="sk-SK"/>
        </w:rPr>
        <w:t xml:space="preserve"> 1</w:t>
      </w:r>
      <w:r w:rsidRPr="00B8544A">
        <w:rPr>
          <w:rFonts w:ascii="Tahoma" w:eastAsia="Times New Roman" w:hAnsi="Tahoma" w:cs="Tahoma"/>
          <w:b/>
          <w:bCs/>
          <w:szCs w:val="20"/>
          <w:lang w:eastAsia="sk-SK"/>
        </w:rPr>
        <w:t>“</w:t>
      </w:r>
      <w:r>
        <w:rPr>
          <w:rFonts w:ascii="Tahoma" w:eastAsia="Times New Roman" w:hAnsi="Tahoma" w:cs="Tahoma"/>
          <w:b/>
          <w:bCs/>
          <w:szCs w:val="20"/>
          <w:lang w:eastAsia="sk-SK"/>
        </w:rPr>
        <w:t xml:space="preserve"> </w:t>
      </w:r>
      <w:r>
        <w:rPr>
          <w:rFonts w:ascii="Tahoma" w:eastAsia="Times New Roman" w:hAnsi="Tahoma" w:cs="Tahoma"/>
          <w:bCs/>
          <w:szCs w:val="20"/>
          <w:lang w:eastAsia="sk-SK"/>
        </w:rPr>
        <w:t>tejto kúpnej zmluvy</w:t>
      </w:r>
      <w:r>
        <w:rPr>
          <w:rFonts w:ascii="Tahoma" w:eastAsia="Times New Roman" w:hAnsi="Tahoma" w:cs="Tahoma"/>
          <w:b/>
          <w:bCs/>
          <w:szCs w:val="20"/>
          <w:lang w:eastAsia="sk-SK"/>
        </w:rPr>
        <w:t xml:space="preserve"> </w:t>
      </w:r>
      <w:r>
        <w:rPr>
          <w:rFonts w:ascii="Tahoma" w:eastAsia="Times New Roman" w:hAnsi="Tahoma" w:cs="Tahoma"/>
          <w:bCs/>
          <w:szCs w:val="20"/>
          <w:lang w:eastAsia="sk-SK"/>
        </w:rPr>
        <w:t xml:space="preserve">(ďalej len „tovar“), ktorý spĺňa  špecifikáciu predmetu zákazky (príloha č. 1 tejto zmluvy), ktoré tvoria neoddeliteľnú súčasť tejto zmluvy a kupujúci sa zaväzuje tovar prevziať a zaplatiť zaň kúpnu cenu. </w:t>
      </w:r>
    </w:p>
    <w:p w14:paraId="2793284B" w14:textId="77777777" w:rsidR="00B017D6" w:rsidRDefault="00B017D6" w:rsidP="00B017D6">
      <w:pPr>
        <w:pStyle w:val="Odsekzoznamu"/>
        <w:numPr>
          <w:ilvl w:val="0"/>
          <w:numId w:val="3"/>
        </w:numPr>
        <w:spacing w:after="0" w:line="240" w:lineRule="auto"/>
        <w:jc w:val="both"/>
        <w:rPr>
          <w:rFonts w:ascii="Tahoma" w:eastAsia="Times New Roman" w:hAnsi="Tahoma" w:cs="Tahoma"/>
          <w:bCs/>
          <w:szCs w:val="20"/>
          <w:lang w:eastAsia="sk-SK"/>
        </w:rPr>
      </w:pPr>
      <w:r w:rsidRPr="00B8544A">
        <w:rPr>
          <w:rFonts w:ascii="Tahoma" w:eastAsia="Times New Roman" w:hAnsi="Tahoma" w:cs="Tahoma"/>
          <w:bCs/>
          <w:szCs w:val="20"/>
          <w:lang w:eastAsia="sk-SK"/>
        </w:rPr>
        <w:t>Spolu s dodaním tovaru predávajúci tiež:</w:t>
      </w:r>
    </w:p>
    <w:p w14:paraId="537D9352" w14:textId="77777777" w:rsidR="00B017D6" w:rsidRDefault="00B017D6" w:rsidP="00B017D6">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zabezpečí dopravu tovaru na miesto určené kupujúcim a v tejto zmluve upravenom ako miesto dodania tovaru,</w:t>
      </w:r>
    </w:p>
    <w:p w14:paraId="138994F9" w14:textId="77777777" w:rsidR="00B017D6" w:rsidRDefault="00B017D6" w:rsidP="00B017D6">
      <w:pPr>
        <w:numPr>
          <w:ilvl w:val="0"/>
          <w:numId w:val="12"/>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poskytne inštaláciu tovaru/montáž na mieste určenom kupujúcim a v tejto zmluve upravenom ako miesto dodávky, </w:t>
      </w:r>
    </w:p>
    <w:p w14:paraId="2024C251" w14:textId="77777777" w:rsidR="00B017D6" w:rsidRDefault="00B017D6" w:rsidP="00B017D6">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zabezpečí zapojenie tovaru – oživenie technológie na mieste určenom kupujúcim a v tejto zmluve upravenom ako miesto dodávky,</w:t>
      </w:r>
    </w:p>
    <w:p w14:paraId="3D3F5732" w14:textId="77777777" w:rsidR="00B017D6" w:rsidRDefault="00B017D6" w:rsidP="00B017D6">
      <w:pPr>
        <w:numPr>
          <w:ilvl w:val="0"/>
          <w:numId w:val="12"/>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zrealizuje skúšobnú prevádzku – testovanie prevádzky za účasti kupujúceho,</w:t>
      </w:r>
    </w:p>
    <w:p w14:paraId="4200F4BA" w14:textId="77777777" w:rsidR="00B017D6" w:rsidRPr="00B8544A" w:rsidRDefault="00B017D6" w:rsidP="00B017D6">
      <w:pPr>
        <w:numPr>
          <w:ilvl w:val="0"/>
          <w:numId w:val="12"/>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odovzdá kupujúcemu sprievodnú dokumentáciu k zariadeniu v slovenskom, príp. českom jazyku.</w:t>
      </w:r>
    </w:p>
    <w:p w14:paraId="39B95C10" w14:textId="77777777" w:rsidR="00B017D6" w:rsidRPr="00B8544A" w:rsidRDefault="00B017D6" w:rsidP="00B017D6">
      <w:pPr>
        <w:spacing w:after="0" w:line="240" w:lineRule="auto"/>
        <w:ind w:left="850"/>
        <w:jc w:val="both"/>
        <w:rPr>
          <w:rFonts w:ascii="Tahoma" w:eastAsia="Times New Roman" w:hAnsi="Tahoma" w:cs="Tahoma"/>
          <w:bCs/>
          <w:szCs w:val="20"/>
          <w:lang w:eastAsia="sk-SK"/>
        </w:rPr>
      </w:pPr>
    </w:p>
    <w:p w14:paraId="170D9926" w14:textId="77777777" w:rsidR="00B017D6" w:rsidRDefault="00B017D6" w:rsidP="00B017D6">
      <w:pPr>
        <w:spacing w:after="0" w:line="240" w:lineRule="auto"/>
        <w:jc w:val="both"/>
        <w:rPr>
          <w:rFonts w:ascii="Tahoma" w:eastAsia="Times New Roman" w:hAnsi="Tahoma" w:cs="Tahoma"/>
          <w:b/>
          <w:bCs/>
          <w:szCs w:val="20"/>
          <w:lang w:eastAsia="sk-SK"/>
        </w:rPr>
      </w:pPr>
    </w:p>
    <w:p w14:paraId="7FB8F74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2</w:t>
      </w:r>
    </w:p>
    <w:p w14:paraId="75F37300"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Miesto a čas dodania tovaru</w:t>
      </w:r>
    </w:p>
    <w:p w14:paraId="178FABEE" w14:textId="77777777" w:rsidR="00B017D6" w:rsidRDefault="00B017D6" w:rsidP="00B017D6">
      <w:pPr>
        <w:spacing w:after="0" w:line="240" w:lineRule="auto"/>
        <w:jc w:val="both"/>
        <w:rPr>
          <w:rFonts w:ascii="Tahoma" w:eastAsia="Times New Roman" w:hAnsi="Tahoma" w:cs="Tahoma"/>
          <w:b/>
          <w:bCs/>
          <w:szCs w:val="20"/>
          <w:lang w:eastAsia="sk-SK"/>
        </w:rPr>
      </w:pPr>
    </w:p>
    <w:p w14:paraId="7DC396B5" w14:textId="77777777" w:rsidR="00B017D6" w:rsidRDefault="00B017D6" w:rsidP="00B017D6">
      <w:pPr>
        <w:numPr>
          <w:ilvl w:val="0"/>
          <w:numId w:val="4"/>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tovar na miesto určené kupujúcim, MŠ Čičava, Čičava 35, </w:t>
      </w:r>
      <w:r w:rsidRPr="00B8544A">
        <w:rPr>
          <w:rFonts w:ascii="Tahoma" w:eastAsia="Times New Roman" w:hAnsi="Tahoma" w:cs="Tahoma"/>
          <w:bCs/>
          <w:szCs w:val="20"/>
          <w:lang w:eastAsia="sk-SK"/>
        </w:rPr>
        <w:t>093 01 Vranov nad Topľou</w:t>
      </w:r>
      <w:r>
        <w:rPr>
          <w:rFonts w:ascii="Tahoma" w:eastAsia="Times New Roman" w:hAnsi="Tahoma" w:cs="Tahoma"/>
          <w:bCs/>
          <w:szCs w:val="20"/>
          <w:lang w:eastAsia="sk-SK"/>
        </w:rPr>
        <w:t xml:space="preserve"> uvedené platí aj o poskytnutí plnení podľa článku 1 ods. 2 tejto zmluvy. </w:t>
      </w:r>
    </w:p>
    <w:p w14:paraId="5379A85F" w14:textId="77777777" w:rsidR="00B017D6" w:rsidRDefault="00B017D6" w:rsidP="00B017D6">
      <w:pPr>
        <w:numPr>
          <w:ilvl w:val="0"/>
          <w:numId w:val="4"/>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sa zaväzuje dodať tovar a poskytnúť plnenia podľa článku 1 ods. 1 tejto zmluvy najneskôr </w:t>
      </w:r>
      <w:r w:rsidRPr="00EB365A">
        <w:rPr>
          <w:rFonts w:ascii="Tahoma" w:eastAsia="Times New Roman" w:hAnsi="Tahoma" w:cs="Tahoma"/>
          <w:bCs/>
          <w:szCs w:val="20"/>
          <w:lang w:eastAsia="sk-SK"/>
        </w:rPr>
        <w:t xml:space="preserve">do </w:t>
      </w:r>
      <w:r w:rsidRPr="00EB365A">
        <w:rPr>
          <w:rFonts w:ascii="Tahoma" w:eastAsia="Times New Roman" w:hAnsi="Tahoma" w:cs="Tahoma"/>
          <w:b/>
          <w:bCs/>
          <w:szCs w:val="20"/>
          <w:lang w:eastAsia="sk-SK"/>
        </w:rPr>
        <w:t>31.5.2021</w:t>
      </w:r>
      <w:r w:rsidRPr="00EB365A">
        <w:rPr>
          <w:rFonts w:ascii="Tahoma" w:eastAsia="Times New Roman" w:hAnsi="Tahoma" w:cs="Tahoma"/>
          <w:bCs/>
          <w:szCs w:val="20"/>
          <w:lang w:eastAsia="sk-SK"/>
        </w:rPr>
        <w:t xml:space="preserve"> od nadobudnutia </w:t>
      </w:r>
      <w:r>
        <w:rPr>
          <w:rFonts w:ascii="Tahoma" w:eastAsia="Times New Roman" w:hAnsi="Tahoma" w:cs="Tahoma"/>
          <w:bCs/>
          <w:szCs w:val="20"/>
          <w:lang w:eastAsia="sk-SK"/>
        </w:rPr>
        <w:t>účinnosti zmluvy.</w:t>
      </w:r>
    </w:p>
    <w:p w14:paraId="7D3D1FD9" w14:textId="77777777" w:rsidR="00B017D6" w:rsidRDefault="00B017D6" w:rsidP="00B017D6">
      <w:pPr>
        <w:spacing w:after="0" w:line="240" w:lineRule="auto"/>
        <w:jc w:val="both"/>
        <w:rPr>
          <w:rFonts w:ascii="Tahoma" w:eastAsia="Times New Roman" w:hAnsi="Tahoma" w:cs="Tahoma"/>
          <w:bCs/>
          <w:szCs w:val="20"/>
          <w:lang w:eastAsia="sk-SK"/>
        </w:rPr>
      </w:pPr>
    </w:p>
    <w:p w14:paraId="2CFBB1C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3</w:t>
      </w:r>
    </w:p>
    <w:p w14:paraId="4EE01980"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Cena tovaru a platobné podmienky</w:t>
      </w:r>
    </w:p>
    <w:p w14:paraId="063F2729" w14:textId="77777777" w:rsidR="00B017D6" w:rsidRDefault="00B017D6" w:rsidP="00B017D6">
      <w:pPr>
        <w:spacing w:after="0" w:line="240" w:lineRule="auto"/>
        <w:jc w:val="both"/>
        <w:rPr>
          <w:rFonts w:ascii="Tahoma" w:eastAsia="Times New Roman" w:hAnsi="Tahoma" w:cs="Tahoma"/>
          <w:b/>
          <w:bCs/>
          <w:szCs w:val="20"/>
          <w:lang w:eastAsia="sk-SK"/>
        </w:rPr>
      </w:pPr>
    </w:p>
    <w:p w14:paraId="3FCDF356" w14:textId="77777777" w:rsidR="00B017D6" w:rsidRDefault="00B017D6" w:rsidP="00B017D6">
      <w:pPr>
        <w:numPr>
          <w:ilvl w:val="0"/>
          <w:numId w:val="5"/>
        </w:numPr>
        <w:tabs>
          <w:tab w:val="num" w:pos="284"/>
        </w:tabs>
        <w:spacing w:after="0" w:line="240" w:lineRule="auto"/>
        <w:jc w:val="both"/>
        <w:rPr>
          <w:rFonts w:ascii="Tahoma" w:eastAsia="Times New Roman" w:hAnsi="Tahoma" w:cs="Tahoma"/>
          <w:bCs/>
          <w:szCs w:val="20"/>
          <w:lang w:eastAsia="sk-SK"/>
        </w:rPr>
      </w:pPr>
      <w:bookmarkStart w:id="0" w:name="_Hlk510772789"/>
      <w:r>
        <w:rPr>
          <w:rFonts w:ascii="Tahoma" w:eastAsia="Times New Roman" w:hAnsi="Tahoma" w:cs="Tahoma"/>
          <w:bCs/>
          <w:color w:val="FF0000"/>
          <w:szCs w:val="20"/>
          <w:lang w:eastAsia="sk-SK"/>
        </w:rPr>
        <w:t>Cena tovaru je : .................... EUR bez DPH, DPH je ................ EUR</w:t>
      </w:r>
      <w:r>
        <w:rPr>
          <w:rFonts w:ascii="Tahoma" w:eastAsia="Times New Roman" w:hAnsi="Tahoma" w:cs="Tahoma"/>
          <w:b/>
          <w:bCs/>
          <w:i/>
          <w:iCs/>
          <w:color w:val="FF0000"/>
          <w:szCs w:val="20"/>
          <w:lang w:eastAsia="sk-SK"/>
        </w:rPr>
        <w:t xml:space="preserve"> </w:t>
      </w:r>
      <w:r>
        <w:rPr>
          <w:rFonts w:ascii="Tahoma" w:eastAsia="Times New Roman" w:hAnsi="Tahoma" w:cs="Tahoma"/>
          <w:bCs/>
          <w:color w:val="FF0000"/>
          <w:szCs w:val="20"/>
          <w:lang w:eastAsia="sk-SK"/>
        </w:rPr>
        <w:t>celková cena tovaru spolu s DPH  je ................ EUR s DPH</w:t>
      </w:r>
      <w:bookmarkEnd w:id="0"/>
      <w:r>
        <w:rPr>
          <w:rFonts w:ascii="Tahoma" w:eastAsia="Times New Roman" w:hAnsi="Tahoma" w:cs="Tahoma"/>
          <w:bCs/>
          <w:i/>
          <w:iCs/>
          <w:szCs w:val="20"/>
          <w:lang w:eastAsia="sk-SK"/>
        </w:rPr>
        <w:t>,</w:t>
      </w:r>
      <w:r>
        <w:rPr>
          <w:rFonts w:ascii="Tahoma" w:eastAsia="Times New Roman" w:hAnsi="Tahoma" w:cs="Tahoma"/>
          <w:bCs/>
          <w:szCs w:val="20"/>
          <w:lang w:eastAsia="sk-SK"/>
        </w:rPr>
        <w:t xml:space="preserve"> pričom zahŕňa všetky náklady predávajúceho súvisiace s dodávkou tovaru na miesto a v čase dodania tovaru v súlade s čl. 2 tejto zmluvy ako aj ostatné plnenia podľa článku 1 ods. 2 tejto zmluvy.</w:t>
      </w:r>
    </w:p>
    <w:p w14:paraId="5AFD00DC" w14:textId="77777777" w:rsidR="00B017D6" w:rsidRDefault="00B017D6" w:rsidP="00B017D6">
      <w:pPr>
        <w:pStyle w:val="Odsekzoznamu"/>
        <w:numPr>
          <w:ilvl w:val="0"/>
          <w:numId w:val="5"/>
        </w:numPr>
        <w:spacing w:after="0" w:line="240" w:lineRule="auto"/>
        <w:contextualSpacing w:val="0"/>
        <w:jc w:val="both"/>
        <w:rPr>
          <w:rFonts w:ascii="Tahoma" w:eastAsia="Times New Roman" w:hAnsi="Tahoma" w:cs="Tahoma"/>
          <w:bCs/>
          <w:szCs w:val="20"/>
          <w:lang w:eastAsia="sk-SK"/>
        </w:rPr>
      </w:pPr>
      <w:r>
        <w:rPr>
          <w:rFonts w:ascii="Tahoma" w:hAnsi="Tahoma" w:cs="Tahoma"/>
          <w:bCs/>
          <w:szCs w:val="20"/>
        </w:rPr>
        <w:t>Splatnosť faktúr je 60 dní odo dňa jej doručenia kupujúcemu.</w:t>
      </w:r>
    </w:p>
    <w:p w14:paraId="3716D0DD" w14:textId="77777777" w:rsidR="00B017D6" w:rsidRDefault="00B017D6" w:rsidP="00B017D6">
      <w:pPr>
        <w:pStyle w:val="Odsekzoznamu"/>
        <w:numPr>
          <w:ilvl w:val="0"/>
          <w:numId w:val="5"/>
        </w:numPr>
        <w:spacing w:after="0" w:line="240" w:lineRule="auto"/>
        <w:contextualSpacing w:val="0"/>
        <w:jc w:val="both"/>
        <w:rPr>
          <w:rFonts w:ascii="Tahoma" w:hAnsi="Tahoma" w:cs="Tahoma"/>
          <w:bCs/>
          <w:szCs w:val="20"/>
        </w:rPr>
      </w:pPr>
      <w:r>
        <w:rPr>
          <w:rFonts w:ascii="Tahoma" w:hAnsi="Tahoma" w:cs="Tahoma"/>
          <w:bCs/>
          <w:szCs w:val="20"/>
        </w:rPr>
        <w:t>Kupujúci je oprávnený vrátiť daňový doklad – faktúru, ktorá neobsahuje všetky zákonom požadované náležitosti alebo je nesprávny a to v lehote splatnosti. Oprávneným vrátením daňového dokladu – faktúry prestáva plynúť doba jej splatnosti, pričom táto začína plynúť znova odo dňa doručenia opraveného daňového dokladu – faktúry.</w:t>
      </w:r>
    </w:p>
    <w:p w14:paraId="01577911" w14:textId="77777777" w:rsidR="00B017D6" w:rsidRDefault="00B017D6" w:rsidP="00B017D6">
      <w:pPr>
        <w:pStyle w:val="Odsekzoznamu"/>
        <w:numPr>
          <w:ilvl w:val="0"/>
          <w:numId w:val="5"/>
        </w:numPr>
        <w:spacing w:after="0" w:line="240" w:lineRule="auto"/>
        <w:contextualSpacing w:val="0"/>
        <w:jc w:val="both"/>
        <w:rPr>
          <w:rFonts w:ascii="Tahoma" w:hAnsi="Tahoma" w:cs="Tahoma"/>
          <w:bCs/>
          <w:szCs w:val="20"/>
        </w:rPr>
      </w:pPr>
      <w:r>
        <w:rPr>
          <w:rFonts w:ascii="Tahoma" w:hAnsi="Tahoma" w:cs="Tahoma"/>
          <w:bCs/>
          <w:szCs w:val="20"/>
        </w:rPr>
        <w:t>Faktúru vyhotoví zhotoviteľ v súlade s platnou legislatívou - zákon č. 222/2004 Z.z. o dani z pridanej hodnoty v platnom znení a predloží objednávateľovi v 4 originálnych výtlačkoch vrátane všetkých príloh faktúry</w:t>
      </w:r>
    </w:p>
    <w:p w14:paraId="13CC3F4B" w14:textId="77777777" w:rsidR="00B017D6" w:rsidRDefault="00B017D6" w:rsidP="00B017D6">
      <w:pPr>
        <w:spacing w:after="0" w:line="240" w:lineRule="auto"/>
        <w:ind w:firstLine="360"/>
        <w:jc w:val="both"/>
        <w:rPr>
          <w:rFonts w:ascii="Tahoma" w:eastAsia="Times New Roman" w:hAnsi="Tahoma" w:cs="Tahoma"/>
          <w:bCs/>
          <w:szCs w:val="20"/>
          <w:lang w:eastAsia="sk-SK"/>
        </w:rPr>
      </w:pPr>
      <w:r>
        <w:rPr>
          <w:rFonts w:ascii="Tahoma" w:eastAsia="Times New Roman" w:hAnsi="Tahoma" w:cs="Tahoma"/>
          <w:bCs/>
          <w:szCs w:val="20"/>
          <w:lang w:eastAsia="sk-SK"/>
        </w:rPr>
        <w:t>Faktúra bude obsahovať minimálne tieto údaje:</w:t>
      </w:r>
    </w:p>
    <w:p w14:paraId="1DA4E9FB"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číslo faktúry resp. daňového dokladu</w:t>
      </w:r>
    </w:p>
    <w:p w14:paraId="5AB0F6F8"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označenie kupujúceho a predávajúceho (názov, právna forma, sídlo), peňažný ústav, číslo účtu v súlade s údajmi uvedenými na tejto zmluve</w:t>
      </w:r>
    </w:p>
    <w:p w14:paraId="51FF73CD"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IČO a DIČ predávajúceho, IČO a DIČ kupujúceho</w:t>
      </w:r>
    </w:p>
    <w:p w14:paraId="500A709D"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označenie registra, ktorý FO/PO zapísal v živnostenskom/obchodnom registri a číslo zápisu</w:t>
      </w:r>
    </w:p>
    <w:p w14:paraId="3B8F1B84"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číslo zmluvy, dátum jej uzatvorenia</w:t>
      </w:r>
    </w:p>
    <w:p w14:paraId="7C1F60AE"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zdaniteľné obdobie</w:t>
      </w:r>
    </w:p>
    <w:p w14:paraId="5ACCE939"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deň odoslania a deň splatnosti faktúry</w:t>
      </w:r>
    </w:p>
    <w:p w14:paraId="021C0CD9"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fakturovanú čiastku bez DPH, DPH a spolu s DPH – všetky sumy budú uvedené s presnosťou na dve desatinné miesta</w:t>
      </w:r>
    </w:p>
    <w:p w14:paraId="09258BD8"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pečiatku a podpis oprávneného zástupcu predávajúceho</w:t>
      </w:r>
    </w:p>
    <w:p w14:paraId="00729AFE"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pečiatku a podpis kupujúceho</w:t>
      </w:r>
    </w:p>
    <w:p w14:paraId="47B0AB40" w14:textId="77777777" w:rsidR="00B017D6" w:rsidRDefault="00B017D6" w:rsidP="00B017D6">
      <w:pPr>
        <w:numPr>
          <w:ilvl w:val="0"/>
          <w:numId w:val="6"/>
        </w:numPr>
        <w:tabs>
          <w:tab w:val="num" w:pos="360"/>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faktúra bude obsahovať nasledovné náležitosti - krycí list faktúry, preberací protokol</w:t>
      </w:r>
    </w:p>
    <w:p w14:paraId="5FA68E8B" w14:textId="77777777" w:rsidR="00B017D6" w:rsidRDefault="00B017D6" w:rsidP="00B017D6">
      <w:pPr>
        <w:spacing w:after="0" w:line="240" w:lineRule="auto"/>
        <w:jc w:val="both"/>
        <w:rPr>
          <w:rFonts w:ascii="Tahoma" w:eastAsia="Times New Roman" w:hAnsi="Tahoma" w:cs="Tahoma"/>
          <w:bCs/>
          <w:szCs w:val="20"/>
          <w:lang w:eastAsia="sk-SK"/>
        </w:rPr>
      </w:pPr>
    </w:p>
    <w:p w14:paraId="13B7562C"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4</w:t>
      </w:r>
    </w:p>
    <w:p w14:paraId="7B718A22"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Sankcie</w:t>
      </w:r>
    </w:p>
    <w:p w14:paraId="4DCD2460" w14:textId="77777777" w:rsidR="00B017D6" w:rsidRDefault="00B017D6" w:rsidP="00B017D6">
      <w:pPr>
        <w:spacing w:after="0" w:line="240" w:lineRule="auto"/>
        <w:jc w:val="both"/>
        <w:rPr>
          <w:rFonts w:ascii="Tahoma" w:eastAsia="Times New Roman" w:hAnsi="Tahoma" w:cs="Tahoma"/>
          <w:b/>
          <w:bCs/>
          <w:szCs w:val="20"/>
          <w:lang w:eastAsia="sk-SK"/>
        </w:rPr>
      </w:pPr>
    </w:p>
    <w:p w14:paraId="51F9519D" w14:textId="77777777" w:rsidR="00B017D6" w:rsidRDefault="00B017D6" w:rsidP="00B017D6">
      <w:pPr>
        <w:numPr>
          <w:ilvl w:val="0"/>
          <w:numId w:val="7"/>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 xml:space="preserve"> Predávajúci je oprávnený v prípade omeškania sa kupujúceho s dohodnutým termínom platby za dodanie tovaru uplatniť si zmluvnú pokutu vo výške 0,05% z neuhradenej sumy za každý, aj začatý deň omeškania.</w:t>
      </w:r>
    </w:p>
    <w:p w14:paraId="64BCCC99" w14:textId="77777777" w:rsidR="00B017D6" w:rsidRDefault="00B017D6" w:rsidP="00B017D6">
      <w:pPr>
        <w:numPr>
          <w:ilvl w:val="0"/>
          <w:numId w:val="7"/>
        </w:numPr>
        <w:tabs>
          <w:tab w:val="num" w:pos="426"/>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Kupujúci je oprávnený uplatniť si zmluvnú pokutu za každý deň omeškania dodania tovaru a poskytnutia plnení podľa článku 1 ods. 1 tejto zmluvy po lehote podľa čl. 2 ods. 2 vo výške 0,05 % z celkovej ceny tovaru podľa čl. 3 ods.1.</w:t>
      </w:r>
    </w:p>
    <w:p w14:paraId="3A01FE3F" w14:textId="77777777" w:rsidR="00B017D6" w:rsidRDefault="00B017D6" w:rsidP="00B017D6">
      <w:pPr>
        <w:numPr>
          <w:ilvl w:val="0"/>
          <w:numId w:val="7"/>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je povinný nahradiť Kupujúcemu ujmu vzniknutú v dôsledku porušenia povinností Predávajúceho, ktoré bude mať za následok vznik povinnosti Kupujúceho vrátiť poskytnutý nenávratný finančných príspevok alebo jeho časť, resp. v dôsledku ktorého Riadiaci orgán odstúpi od zmluvy o poskytnutí nenávratného finančného príspevku.</w:t>
      </w:r>
    </w:p>
    <w:p w14:paraId="7983899B" w14:textId="77777777" w:rsidR="00B017D6" w:rsidRDefault="00B017D6" w:rsidP="00B017D6">
      <w:pPr>
        <w:numPr>
          <w:ilvl w:val="0"/>
          <w:numId w:val="7"/>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prípade odstúpenia od zmluvy z dôvodu porušenia povinnosti Predávajúceho má Kupujúci nárok na náhradu škody spôsobenú omeškaním dodania technológie oproti termínu dodania technológie uvedenom v tejto zmluve.</w:t>
      </w:r>
    </w:p>
    <w:p w14:paraId="4642ED87" w14:textId="77777777" w:rsidR="00B017D6" w:rsidRDefault="00B017D6" w:rsidP="00B017D6">
      <w:pPr>
        <w:spacing w:after="0" w:line="240" w:lineRule="auto"/>
        <w:jc w:val="both"/>
        <w:rPr>
          <w:rFonts w:ascii="Tahoma" w:eastAsia="Times New Roman" w:hAnsi="Tahoma" w:cs="Tahoma"/>
          <w:b/>
          <w:bCs/>
          <w:szCs w:val="20"/>
          <w:lang w:eastAsia="sk-SK"/>
        </w:rPr>
      </w:pPr>
    </w:p>
    <w:p w14:paraId="109F3561"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5</w:t>
      </w:r>
    </w:p>
    <w:p w14:paraId="46CF7BD7"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lastRenderedPageBreak/>
        <w:t>Montáž a inštalácia tovaru</w:t>
      </w:r>
    </w:p>
    <w:p w14:paraId="20CECA63" w14:textId="77777777" w:rsidR="00B017D6" w:rsidRDefault="00B017D6" w:rsidP="00B017D6">
      <w:pPr>
        <w:spacing w:after="0" w:line="240" w:lineRule="auto"/>
        <w:jc w:val="both"/>
        <w:rPr>
          <w:rFonts w:ascii="Tahoma" w:eastAsia="Times New Roman" w:hAnsi="Tahoma" w:cs="Tahoma"/>
          <w:bCs/>
          <w:szCs w:val="20"/>
          <w:lang w:eastAsia="sk-SK"/>
        </w:rPr>
      </w:pPr>
    </w:p>
    <w:p w14:paraId="3837054B" w14:textId="77777777" w:rsidR="00B017D6" w:rsidRDefault="00B017D6" w:rsidP="00B017D6">
      <w:pPr>
        <w:numPr>
          <w:ilvl w:val="0"/>
          <w:numId w:val="8"/>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Miestom inštalácie tovaru je miesto dodania podľa článku 2. </w:t>
      </w:r>
    </w:p>
    <w:p w14:paraId="31D2D31B" w14:textId="77777777" w:rsidR="00B017D6" w:rsidRDefault="00B017D6" w:rsidP="00B017D6">
      <w:pPr>
        <w:numPr>
          <w:ilvl w:val="0"/>
          <w:numId w:val="8"/>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začne inštaláciu tovaru najneskôr do 3 dní od dodania tovaru, ak sa nedohodnú zmluvné strany inak. Ak nespĺňa miesto inštalácie podmienky pre inštaláciu tovaru, upovedomí Kupujúci na túto skutočnosť Predávajúceho zároveň s predpokladaným dátumom splnenia uvedených podmienok. Predávajúci je oprávnený uskutočniť inštaláciu prostredníctvom tretích osôb.</w:t>
      </w:r>
    </w:p>
    <w:p w14:paraId="7FF989DF" w14:textId="77777777" w:rsidR="00B017D6" w:rsidRDefault="00B017D6" w:rsidP="00B017D6">
      <w:pPr>
        <w:spacing w:after="0" w:line="240" w:lineRule="auto"/>
        <w:jc w:val="both"/>
        <w:rPr>
          <w:rFonts w:ascii="Tahoma" w:eastAsia="Times New Roman" w:hAnsi="Tahoma" w:cs="Tahoma"/>
          <w:bCs/>
          <w:szCs w:val="20"/>
          <w:lang w:eastAsia="sk-SK"/>
        </w:rPr>
      </w:pPr>
    </w:p>
    <w:p w14:paraId="232B32C4" w14:textId="77777777" w:rsidR="00B017D6" w:rsidRDefault="00B017D6" w:rsidP="00B017D6">
      <w:pPr>
        <w:spacing w:after="0" w:line="240" w:lineRule="auto"/>
        <w:jc w:val="both"/>
        <w:rPr>
          <w:rFonts w:ascii="Tahoma" w:eastAsia="Times New Roman" w:hAnsi="Tahoma" w:cs="Tahoma"/>
          <w:bCs/>
          <w:szCs w:val="20"/>
          <w:lang w:eastAsia="sk-SK"/>
        </w:rPr>
      </w:pPr>
    </w:p>
    <w:p w14:paraId="4B473B54"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6</w:t>
      </w:r>
    </w:p>
    <w:p w14:paraId="06BBF337"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Odovzdanie tovaru</w:t>
      </w:r>
    </w:p>
    <w:p w14:paraId="736E3575" w14:textId="77777777" w:rsidR="00B017D6" w:rsidRDefault="00B017D6" w:rsidP="00B017D6">
      <w:pPr>
        <w:spacing w:after="0" w:line="240" w:lineRule="auto"/>
        <w:jc w:val="both"/>
        <w:rPr>
          <w:rFonts w:ascii="Tahoma" w:eastAsia="Times New Roman" w:hAnsi="Tahoma" w:cs="Tahoma"/>
          <w:bCs/>
          <w:szCs w:val="20"/>
          <w:lang w:eastAsia="sk-SK"/>
        </w:rPr>
      </w:pPr>
    </w:p>
    <w:p w14:paraId="6605B759"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(1)</w:t>
      </w:r>
      <w:r>
        <w:rPr>
          <w:rFonts w:ascii="Tahoma" w:eastAsia="Times New Roman" w:hAnsi="Tahoma" w:cs="Tahoma"/>
          <w:bCs/>
          <w:szCs w:val="20"/>
          <w:lang w:eastAsia="sk-SK"/>
        </w:rPr>
        <w:tab/>
        <w:t>Po ukončení inštalácie tovaru podľa predchádzajúceho článku prevedie Predávajúci zapojenie tovaru – oživenie technológie a zrealizuje skúšobnú prevádzku – testovanie prevádzky za účasti Kupujúceho, resp. jeho povereného zástupcu. Následne Predávajúci vyhotoví odovzdávací protokol o ukončení skúšobnej prevádzky a uvedení tovaru do prevádzky. Predmetom kontroly tovaru sa rozumie vyskúšanie a skontrolovanie nasledujúcich parametrov:</w:t>
      </w:r>
    </w:p>
    <w:p w14:paraId="0457B644" w14:textId="77777777" w:rsidR="00B017D6" w:rsidRDefault="00B017D6" w:rsidP="00B017D6">
      <w:pPr>
        <w:spacing w:after="0" w:line="240" w:lineRule="auto"/>
        <w:ind w:firstLine="708"/>
        <w:jc w:val="both"/>
        <w:rPr>
          <w:rFonts w:ascii="Tahoma" w:eastAsia="Times New Roman" w:hAnsi="Tahoma" w:cs="Tahoma"/>
          <w:bCs/>
          <w:szCs w:val="20"/>
          <w:lang w:eastAsia="sk-SK"/>
        </w:rPr>
      </w:pPr>
      <w:r>
        <w:rPr>
          <w:rFonts w:ascii="Tahoma" w:eastAsia="Times New Roman" w:hAnsi="Tahoma" w:cs="Tahoma"/>
          <w:bCs/>
          <w:szCs w:val="20"/>
          <w:lang w:eastAsia="sk-SK"/>
        </w:rPr>
        <w:t>a)</w:t>
      </w:r>
      <w:r>
        <w:rPr>
          <w:rFonts w:ascii="Tahoma" w:eastAsia="Times New Roman" w:hAnsi="Tahoma" w:cs="Tahoma"/>
          <w:bCs/>
          <w:szCs w:val="20"/>
          <w:lang w:eastAsia="sk-SK"/>
        </w:rPr>
        <w:tab/>
        <w:t>kontrola funkčnosti tovaru</w:t>
      </w:r>
    </w:p>
    <w:p w14:paraId="33F7F584" w14:textId="77777777" w:rsidR="00B017D6" w:rsidRDefault="00B017D6" w:rsidP="00B017D6">
      <w:pPr>
        <w:spacing w:after="0" w:line="240" w:lineRule="auto"/>
        <w:ind w:firstLine="708"/>
        <w:jc w:val="both"/>
        <w:rPr>
          <w:rFonts w:ascii="Tahoma" w:eastAsia="Times New Roman" w:hAnsi="Tahoma" w:cs="Tahoma"/>
          <w:bCs/>
          <w:szCs w:val="20"/>
          <w:lang w:eastAsia="sk-SK"/>
        </w:rPr>
      </w:pPr>
      <w:r>
        <w:rPr>
          <w:rFonts w:ascii="Tahoma" w:eastAsia="Times New Roman" w:hAnsi="Tahoma" w:cs="Tahoma"/>
          <w:bCs/>
          <w:szCs w:val="20"/>
          <w:lang w:eastAsia="sk-SK"/>
        </w:rPr>
        <w:t>b)</w:t>
      </w:r>
      <w:r>
        <w:rPr>
          <w:rFonts w:ascii="Tahoma" w:eastAsia="Times New Roman" w:hAnsi="Tahoma" w:cs="Tahoma"/>
          <w:bCs/>
          <w:szCs w:val="20"/>
          <w:lang w:eastAsia="sk-SK"/>
        </w:rPr>
        <w:tab/>
        <w:t>kontrola kompletnosti tovaru</w:t>
      </w:r>
    </w:p>
    <w:p w14:paraId="4A92A63D"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(2)  Do odovzdania stroja podľa tohto článku je oprávnený nakladať a manipulovať s tovarom len Predávajúci, prípadne tretia osoba poverená montážou stroja alebo v potrebnom rozsahu prepravca stroja.</w:t>
      </w:r>
    </w:p>
    <w:p w14:paraId="77005177"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(3)   Do Odovzdávacieho protokolu uvedie Kupujúci prípadné zistené odchýlky od zmluvnej špecifikácie, či nedostatky a Predávajúci sa zaväzuje ich v technicky primeranej dobe odstrániť.</w:t>
      </w:r>
    </w:p>
    <w:p w14:paraId="6242443B" w14:textId="77777777" w:rsidR="00B017D6" w:rsidRDefault="00B017D6" w:rsidP="00B017D6">
      <w:pPr>
        <w:spacing w:after="0" w:line="240" w:lineRule="auto"/>
        <w:jc w:val="both"/>
        <w:rPr>
          <w:rFonts w:ascii="Tahoma" w:eastAsia="Times New Roman" w:hAnsi="Tahoma" w:cs="Tahoma"/>
          <w:bCs/>
          <w:szCs w:val="20"/>
          <w:lang w:eastAsia="sk-SK"/>
        </w:rPr>
      </w:pPr>
    </w:p>
    <w:p w14:paraId="23406AF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7</w:t>
      </w:r>
    </w:p>
    <w:p w14:paraId="79547645"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Školenie</w:t>
      </w:r>
    </w:p>
    <w:p w14:paraId="384A2E87" w14:textId="77777777" w:rsidR="00B017D6" w:rsidRDefault="00B017D6" w:rsidP="00B017D6">
      <w:pPr>
        <w:spacing w:after="0" w:line="240" w:lineRule="auto"/>
        <w:jc w:val="both"/>
        <w:rPr>
          <w:rFonts w:ascii="Tahoma" w:eastAsia="Times New Roman" w:hAnsi="Tahoma" w:cs="Tahoma"/>
          <w:bCs/>
          <w:szCs w:val="20"/>
          <w:lang w:eastAsia="sk-SK"/>
        </w:rPr>
      </w:pPr>
    </w:p>
    <w:p w14:paraId="10E7B575"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(1)  Predávajúci, alebo jeho zmluvný partner uskutoční základné školenie obsluhy o prevádzke a údržbe stroja bezodplatne.</w:t>
      </w:r>
    </w:p>
    <w:p w14:paraId="2428F6C3"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(2)  Na základe žiadosti Kupujúceho uskutoční Predávajúci alebo jeho zmluvný partner rozšírené školenie v sídle Kupujúceho. Rozsah školenia a komerčné podmienky budú dohodnuté samostatne. </w:t>
      </w:r>
    </w:p>
    <w:p w14:paraId="528F6597" w14:textId="77777777" w:rsidR="00B017D6" w:rsidRDefault="00B017D6" w:rsidP="00B017D6">
      <w:pPr>
        <w:spacing w:after="0" w:line="240" w:lineRule="auto"/>
        <w:jc w:val="both"/>
        <w:rPr>
          <w:rFonts w:ascii="Tahoma" w:eastAsia="Times New Roman" w:hAnsi="Tahoma" w:cs="Tahoma"/>
          <w:b/>
          <w:bCs/>
          <w:szCs w:val="20"/>
          <w:lang w:eastAsia="sk-SK"/>
        </w:rPr>
      </w:pPr>
    </w:p>
    <w:p w14:paraId="62392805"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8</w:t>
      </w:r>
    </w:p>
    <w:p w14:paraId="45C143AC"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Prechod vlastníctva a nebezpečenstva škody</w:t>
      </w:r>
    </w:p>
    <w:p w14:paraId="224E00FE" w14:textId="77777777" w:rsidR="00B017D6" w:rsidRDefault="00B017D6" w:rsidP="00B017D6">
      <w:pPr>
        <w:spacing w:after="0" w:line="240" w:lineRule="auto"/>
        <w:jc w:val="both"/>
        <w:rPr>
          <w:rFonts w:ascii="Tahoma" w:eastAsia="Times New Roman" w:hAnsi="Tahoma" w:cs="Tahoma"/>
          <w:b/>
          <w:bCs/>
          <w:szCs w:val="20"/>
          <w:lang w:eastAsia="sk-SK"/>
        </w:rPr>
      </w:pPr>
    </w:p>
    <w:p w14:paraId="2588CC25" w14:textId="77777777" w:rsidR="00B017D6" w:rsidRDefault="00B017D6" w:rsidP="00B017D6">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Zmluvné strany sa dohodli, že vlastnícke právo k predmetu kúpy podľa tejto zmluvy prechádza na kupujúceho okamihom prevzatia predmetu kúpy na základe preberacieho protokolu a zároveň až po úplnom splnení všetkých finančných záväzkov Kupujúceho voči Predávajúcemu podľa článku 3 tejto zmluvy.</w:t>
      </w:r>
    </w:p>
    <w:p w14:paraId="0C0C5FF1" w14:textId="77777777" w:rsidR="00B017D6" w:rsidRDefault="00B017D6" w:rsidP="00B017D6">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Nebezpečenstvo vzniku škody na veci však prechádza na kupujúceho okamihom vyloženia predmetu kúpy v priestoroch kupujúceho, špecifikovaných v tejto zmluve ako miesto dodania.</w:t>
      </w:r>
    </w:p>
    <w:p w14:paraId="51C95261" w14:textId="77777777" w:rsidR="00B017D6" w:rsidRDefault="00B017D6" w:rsidP="00B017D6">
      <w:pPr>
        <w:numPr>
          <w:ilvl w:val="0"/>
          <w:numId w:val="9"/>
        </w:num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Kupujúci je povinný poistiť dodávanú technológiu proti krádeži a poškodeniu, poistiť ho proti vzniku škody od momentu vyloženia predmetu kúpy v mieste dodania.</w:t>
      </w:r>
    </w:p>
    <w:p w14:paraId="336A2510" w14:textId="77777777" w:rsidR="00B017D6" w:rsidRDefault="00B017D6" w:rsidP="00B017D6">
      <w:pPr>
        <w:spacing w:after="0" w:line="240" w:lineRule="auto"/>
        <w:jc w:val="both"/>
        <w:rPr>
          <w:rFonts w:ascii="Tahoma" w:eastAsia="Times New Roman" w:hAnsi="Tahoma" w:cs="Tahoma"/>
          <w:b/>
          <w:bCs/>
          <w:szCs w:val="20"/>
          <w:lang w:eastAsia="sk-SK"/>
        </w:rPr>
      </w:pPr>
    </w:p>
    <w:p w14:paraId="0A1C97C7"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9</w:t>
      </w:r>
    </w:p>
    <w:p w14:paraId="05F77348"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Zodpovednosť za vady, záruka za akosť</w:t>
      </w:r>
    </w:p>
    <w:p w14:paraId="010E374D" w14:textId="77777777" w:rsidR="00B017D6" w:rsidRDefault="00B017D6" w:rsidP="00B017D6">
      <w:pPr>
        <w:spacing w:after="0" w:line="240" w:lineRule="auto"/>
        <w:jc w:val="both"/>
        <w:rPr>
          <w:rFonts w:ascii="Tahoma" w:eastAsia="Times New Roman" w:hAnsi="Tahoma" w:cs="Tahoma"/>
          <w:b/>
          <w:bCs/>
          <w:szCs w:val="20"/>
          <w:lang w:eastAsia="sk-SK"/>
        </w:rPr>
      </w:pPr>
    </w:p>
    <w:p w14:paraId="196C238C"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poskytuje záruku na akosť tovaru na dobu 24 mesiacov odo dňa dodania tovaru. Predávajúci sa zaväzuje, že predmet kúpy bude spôsobilý na použitie na obvyklý účel, počas trvania záručnej doby v súlade so záručnými podmienkami stanovenými v záručnom liste a počas záručnej doby bude spĺňať technické parametre upravené touto Kúpnou zmluvou a jej prílohami. Predávajúci súčasne zodpovedá za technickú správnosť a odborné vykonanie dodávky v súlade s normami a súvisiacimi platnými predpismi.</w:t>
      </w:r>
    </w:p>
    <w:p w14:paraId="649C6988"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lastRenderedPageBreak/>
        <w:t xml:space="preserve">Zodpovednosť za vady – záruku je kupujúci povinný uplatniť (písomne, faxom alebo e-mailom) u predávajúceho v lehote najneskôr sedem kalendárnych dní odo dňa zistenia závady. </w:t>
      </w:r>
    </w:p>
    <w:p w14:paraId="5F896A2C" w14:textId="77777777" w:rsidR="00B017D6" w:rsidRDefault="00B017D6" w:rsidP="00B017D6">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resp. servisná organizácia v zmluvnom vzťahu s predávajúcim, je povinný diagnostikovať a odstrániť závadu technologického zariadenia v lehote 48 hodín od nahlásenia závady (písomného, faxového alebo e-mailového) kupujúcim predávajúcemu. Opravu vykoná predávajúci, resp. servisná organizácia v zmluvnom vzťahu s predávajúcim.</w:t>
      </w:r>
    </w:p>
    <w:p w14:paraId="35BB0163" w14:textId="77777777" w:rsidR="00B017D6" w:rsidRDefault="00B017D6" w:rsidP="00B017D6">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Počas záručnej doby sa predávajúci zaväzuje dodať bezplatne potrebné náhradné diely alebo spotrebný materiál, ktorý je nevyhnutný na zabezpečenie riadnej prevádzky do 48 hodín od nahlásenia objednávky kupujúcim.</w:t>
      </w:r>
    </w:p>
    <w:p w14:paraId="6230FFEA" w14:textId="77777777" w:rsidR="00B017D6" w:rsidRDefault="00B017D6" w:rsidP="00B017D6">
      <w:pPr>
        <w:numPr>
          <w:ilvl w:val="0"/>
          <w:numId w:val="10"/>
        </w:numPr>
        <w:tabs>
          <w:tab w:val="num" w:pos="284"/>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prípade omeškania predávajúceho so splnením povinností uvedených v bodoch 3 a 4 článku 9 sa predávajúci zaväzuje zaplatiť kupujúcemu zmluvnú pokutu vo výške 100 € za každý aj začatý deň omeškania.</w:t>
      </w:r>
    </w:p>
    <w:p w14:paraId="0CD6A2C1"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resp. servisná organizácia v zmluvnom vzťahu s predávajúcim, je povinný vykonávať servisné zásahy prostredníctvom svojich zaškolených pracovníkov s odbornou starostlivosťou po dobu 24 mesiacov  odo dňa odovzdania a prevzatia stroja v zmysle článku 6 tejto zmluvy.</w:t>
      </w:r>
    </w:p>
    <w:p w14:paraId="212E8B6D"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Po uplynutí záručnej doby sa predávajúci zaväzuje zabezpečiť pre kupujúceho pozáručný platený servis po dobu 7 nasledujúcich rokov.</w:t>
      </w:r>
    </w:p>
    <w:p w14:paraId="11A788C0" w14:textId="77777777" w:rsidR="00B017D6" w:rsidRDefault="00B017D6" w:rsidP="00B017D6">
      <w:pPr>
        <w:numPr>
          <w:ilvl w:val="0"/>
          <w:numId w:val="10"/>
        </w:numPr>
        <w:tabs>
          <w:tab w:val="num" w:pos="284"/>
        </w:tabs>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Predávajúci zabezpečí spojenie so servisným zastúpením v SR, alebo ČR.</w:t>
      </w:r>
    </w:p>
    <w:p w14:paraId="6335F169" w14:textId="77777777" w:rsidR="00B017D6" w:rsidRDefault="00B017D6" w:rsidP="00B017D6">
      <w:pPr>
        <w:spacing w:after="0" w:line="240" w:lineRule="auto"/>
        <w:jc w:val="both"/>
        <w:rPr>
          <w:rFonts w:ascii="Tahoma" w:eastAsia="Times New Roman" w:hAnsi="Tahoma" w:cs="Tahoma"/>
          <w:b/>
          <w:bCs/>
          <w:szCs w:val="20"/>
          <w:lang w:eastAsia="sk-SK"/>
        </w:rPr>
      </w:pPr>
    </w:p>
    <w:p w14:paraId="277B23CF"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Článok 10</w:t>
      </w:r>
    </w:p>
    <w:p w14:paraId="3A198DCC" w14:textId="77777777" w:rsidR="00B017D6" w:rsidRDefault="00B017D6" w:rsidP="00B017D6">
      <w:pPr>
        <w:spacing w:after="0" w:line="240" w:lineRule="auto"/>
        <w:jc w:val="center"/>
        <w:rPr>
          <w:rFonts w:ascii="Tahoma" w:eastAsia="Times New Roman" w:hAnsi="Tahoma" w:cs="Tahoma"/>
          <w:b/>
          <w:bCs/>
          <w:szCs w:val="20"/>
          <w:lang w:eastAsia="sk-SK"/>
        </w:rPr>
      </w:pPr>
      <w:r>
        <w:rPr>
          <w:rFonts w:ascii="Tahoma" w:eastAsia="Times New Roman" w:hAnsi="Tahoma" w:cs="Tahoma"/>
          <w:b/>
          <w:bCs/>
          <w:szCs w:val="20"/>
          <w:lang w:eastAsia="sk-SK"/>
        </w:rPr>
        <w:t>Záverečné ustanovenia</w:t>
      </w:r>
    </w:p>
    <w:p w14:paraId="01619D89" w14:textId="77777777" w:rsidR="00B017D6" w:rsidRDefault="00B017D6" w:rsidP="00B017D6">
      <w:pPr>
        <w:spacing w:after="0" w:line="240" w:lineRule="auto"/>
        <w:jc w:val="both"/>
        <w:rPr>
          <w:rFonts w:ascii="Tahoma" w:eastAsia="Times New Roman" w:hAnsi="Tahoma" w:cs="Tahoma"/>
          <w:b/>
          <w:bCs/>
          <w:szCs w:val="20"/>
          <w:lang w:eastAsia="sk-SK"/>
        </w:rPr>
      </w:pPr>
    </w:p>
    <w:p w14:paraId="18E53CC1"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Zmluva vzniká prejavením súhlasu s celým jej obsahom a jej podpísaním oprávnenými zástupcami zmluvných strán, stáva sa platnou a účinnou dňom podpisu oboma zmluvnými stranami a zároveň akceptovaním výsledkov verejného obstarávania zo strany poskytovateľa pomoci.</w:t>
      </w:r>
    </w:p>
    <w:p w14:paraId="2D58837E" w14:textId="77777777" w:rsidR="00B017D6" w:rsidRDefault="00B017D6" w:rsidP="00B017D6">
      <w:pPr>
        <w:pStyle w:val="Odsekzoznamu"/>
        <w:numPr>
          <w:ilvl w:val="0"/>
          <w:numId w:val="11"/>
        </w:numPr>
        <w:spacing w:after="0" w:line="240" w:lineRule="auto"/>
        <w:contextualSpacing w:val="0"/>
        <w:jc w:val="both"/>
        <w:rPr>
          <w:rFonts w:ascii="Tahoma" w:eastAsia="Times New Roman" w:hAnsi="Tahoma" w:cs="Tahoma"/>
          <w:bCs/>
          <w:szCs w:val="20"/>
          <w:lang w:eastAsia="sk-SK"/>
        </w:rPr>
      </w:pPr>
      <w:r>
        <w:rPr>
          <w:rFonts w:ascii="Tahoma" w:hAnsi="Tahoma" w:cs="Tahoma"/>
          <w:bCs/>
          <w:szCs w:val="20"/>
        </w:rPr>
        <w:t xml:space="preserve">Obe zmluvné strany sa dohodli a súhlasia, že v prípade, ak objednávateľ z akéhokoľvek dôvodu nezíska cudzie finančné zdroje a nebude mať dostatok vlastných zdrojov na zaplatenie ceny diela podľa bodu 3.1, predmet plnenia podľa tejto zmluvy sa neuskutoční. Zhotoviteľ prehlasuje a súhlasí, že si z tohto dôvodu nebude voči objednávateľovi uplatňovať žiadne finančné ani iné nároky alebo požiadavky.  </w:t>
      </w:r>
    </w:p>
    <w:p w14:paraId="37B953C6"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a kupujúci vyhlasujú, že si túto zmluvu prečítali, jej obsahu porozumeli a na znak toho, že obsah tejto zmluvy zodpovedá ich skutočnej a slobodnej vôli, ju podpísali.</w:t>
      </w:r>
    </w:p>
    <w:p w14:paraId="5BCFB0B3"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Pokiaľ v zmluve nie je dohodnuté niečo iné, platia pre zmluvný vzťah ňou založený ustanovenia Obchodného zákonníka č. 513/1991 Zb. v znení neskorších predpisov.</w:t>
      </w:r>
    </w:p>
    <w:p w14:paraId="49BABC69"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Predávajúci a kupujúci sú povinní strpieť výkon kontroly/auditu súvisiaceho s dodávaným tovarom, prácami a službami kedykoľvek počas platnosti a účinnosti Zmluvy o poskytnutí nenávratného finančného príspevku, a to oprávnenými osobami a poskytnúť im všetku potrebnú súčinnosť.</w:t>
      </w:r>
    </w:p>
    <w:p w14:paraId="1BDAEBE0" w14:textId="77777777" w:rsidR="00B017D6" w:rsidRDefault="00B017D6" w:rsidP="00B017D6">
      <w:pPr>
        <w:spacing w:after="0" w:line="240" w:lineRule="auto"/>
        <w:ind w:firstLine="360"/>
        <w:jc w:val="both"/>
        <w:rPr>
          <w:rFonts w:ascii="Tahoma" w:eastAsia="Times New Roman" w:hAnsi="Tahoma" w:cs="Tahoma"/>
          <w:bCs/>
          <w:szCs w:val="20"/>
          <w:lang w:eastAsia="sk-SK"/>
        </w:rPr>
      </w:pPr>
      <w:r>
        <w:rPr>
          <w:rFonts w:ascii="Tahoma" w:eastAsia="Times New Roman" w:hAnsi="Tahoma" w:cs="Tahoma"/>
          <w:bCs/>
          <w:szCs w:val="20"/>
          <w:lang w:eastAsia="sk-SK"/>
        </w:rPr>
        <w:t>Oprávnené osoby na výkon kontroly/auditu sú najmä ale nie výlučne:</w:t>
      </w:r>
      <w:bookmarkStart w:id="1" w:name="_Toc158729824"/>
      <w:bookmarkStart w:id="2" w:name="_Toc160424535"/>
    </w:p>
    <w:p w14:paraId="3897C126"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Pr>
          <w:rFonts w:ascii="Tahoma" w:eastAsia="Times New Roman" w:hAnsi="Tahoma" w:cs="Tahoma"/>
          <w:szCs w:val="20"/>
          <w:lang w:eastAsia="ar-SA"/>
        </w:rPr>
        <w:t xml:space="preserve">a) </w:t>
      </w:r>
      <w:r w:rsidRPr="00D83631">
        <w:rPr>
          <w:rFonts w:ascii="Tahoma" w:eastAsia="Times New Roman" w:hAnsi="Tahoma" w:cs="Tahoma"/>
          <w:szCs w:val="20"/>
          <w:lang w:val="x-none" w:eastAsia="ar-SA"/>
        </w:rPr>
        <w:t>Poskytovateľ a ním poverené osoby,</w:t>
      </w:r>
    </w:p>
    <w:p w14:paraId="30D9A14D"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b) Najvyšší kontrolný úrad SR, príslušná Správa finančnej kontroly, Certifikačný orgán</w:t>
      </w:r>
    </w:p>
    <w:p w14:paraId="280DE04A"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a nimi poverené osoby,</w:t>
      </w:r>
    </w:p>
    <w:p w14:paraId="37623E24"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c) Orgán auditu, jeho spolupracujúce orgány a nimi poverené osoby,</w:t>
      </w:r>
    </w:p>
    <w:p w14:paraId="4EF6BAF3"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d) Splnomocnení zástupcovia Európskej Komisie a Európskeho dvora audítorov,</w:t>
      </w:r>
    </w:p>
    <w:p w14:paraId="6A6EEE3E"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e) Osoby prizvané orgánmi uvedenými v písm. a) až d) v súlade s príslušnými</w:t>
      </w:r>
    </w:p>
    <w:p w14:paraId="3CB6A4EE" w14:textId="77777777" w:rsidR="00B017D6" w:rsidRPr="00D83631" w:rsidRDefault="00B017D6" w:rsidP="00B017D6">
      <w:pPr>
        <w:widowControl w:val="0"/>
        <w:autoSpaceDE w:val="0"/>
        <w:autoSpaceDN w:val="0"/>
        <w:spacing w:after="0"/>
        <w:ind w:left="720"/>
        <w:jc w:val="both"/>
        <w:rPr>
          <w:rFonts w:ascii="Tahoma" w:eastAsia="Times New Roman" w:hAnsi="Tahoma" w:cs="Tahoma"/>
          <w:szCs w:val="20"/>
          <w:lang w:val="x-none" w:eastAsia="ar-SA"/>
        </w:rPr>
      </w:pPr>
      <w:r w:rsidRPr="00D83631">
        <w:rPr>
          <w:rFonts w:ascii="Tahoma" w:eastAsia="Times New Roman" w:hAnsi="Tahoma" w:cs="Tahoma"/>
          <w:szCs w:val="20"/>
          <w:lang w:val="x-none" w:eastAsia="ar-SA"/>
        </w:rPr>
        <w:t>právnymi predpismi SR a ES</w:t>
      </w:r>
    </w:p>
    <w:p w14:paraId="45E20139" w14:textId="77777777" w:rsidR="00B017D6" w:rsidRDefault="00B017D6" w:rsidP="00B017D6">
      <w:pPr>
        <w:spacing w:after="0" w:line="240" w:lineRule="auto"/>
        <w:ind w:firstLine="360"/>
        <w:jc w:val="both"/>
        <w:rPr>
          <w:rFonts w:ascii="Tahoma" w:eastAsia="Times New Roman" w:hAnsi="Tahoma" w:cs="Tahoma"/>
          <w:bCs/>
          <w:szCs w:val="20"/>
          <w:lang w:eastAsia="sk-SK"/>
        </w:rPr>
      </w:pPr>
    </w:p>
    <w:bookmarkEnd w:id="1"/>
    <w:bookmarkEnd w:id="2"/>
    <w:p w14:paraId="0A55BB7B"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Predávajúci berie na vedomie a rešpektuje, že zákazka financovaná z fondov EÚ, ohľadom ktorej sa uzatvára zmluva, môže byť  predmetom  administratívnej finančnej kontroly procesu verejného obstarávania zo strany príslušného Riadiaceho orgánu a/alebo Sprostredkovateľského orgánu pod Riadiacim orgánom. </w:t>
      </w:r>
    </w:p>
    <w:p w14:paraId="16061402" w14:textId="77777777" w:rsidR="00B017D6" w:rsidRDefault="00B017D6" w:rsidP="00B017D6">
      <w:pPr>
        <w:numPr>
          <w:ilvl w:val="0"/>
          <w:numId w:val="11"/>
        </w:numPr>
        <w:tabs>
          <w:tab w:val="num" w:pos="426"/>
        </w:tabs>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 xml:space="preserve">Kupujúci má právo odstúpiť od Zmluvy v prípade skončenia alebo zániku Zmluvy o poskytnutí nenávratného finančného príspevku, uzavretej medzi Kupujúcim ako prijímateľom nenávratného </w:t>
      </w:r>
      <w:r>
        <w:rPr>
          <w:rFonts w:ascii="Tahoma" w:eastAsia="Times New Roman" w:hAnsi="Tahoma" w:cs="Tahoma"/>
          <w:bCs/>
          <w:szCs w:val="20"/>
          <w:lang w:eastAsia="sk-SK"/>
        </w:rPr>
        <w:lastRenderedPageBreak/>
        <w:t>finančného príspevku za účelom financovania Plnení podľa Zmluvy, a to bez ohľadu na právny titul skončenia alebo zániku Zmluvy o poskytnutí nenávratného finančného príspevku</w:t>
      </w:r>
    </w:p>
    <w:p w14:paraId="023A5EA8"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Doručením akýchkoľvek písomností na základe tejto zmluvy alebo v súvislosti s touto zmluvou sa rozumie doručenie písomnosti doporučene poštou s doručenkou, doručenie kuriérom alebo osobné doručenie príslušnej zmluvnej strane. Za deň doručenia písomnosti sa považuje aj deň, v ktorý zmluvná strana, ktorá je adresátom, odoprie doručovanú písomnosť prevziať alebo, v ktorý márne uplynie najmenej desaťdňová úložná doba pre vyzdvihnutie si zásielky na pošte, doručovanej poštou zmluvnej strane, alebo v ktorý je na zásielke doručovanej poštou zmluvnej strane, preukázateľne zamestnancom pošty vyznačená poznámka, že „adresát sa odsťahoval“, „adresát je neznámy“ alebo iná poznámka podobného významu. Pre potreby doručovania prostredníctvom pošty sa použijú adresy zmluvných strán uvedené pri identifikačných údajoch zmluvných strán v úvode tejto zmluvy, ibaže odosielajúcej zmluvnej strane adresát písomnosti oznámil novú adresu trvalého pobytu, sídla, prípadne inú adresu určenú na doručovanie písomností; v takomto prípade je pre doručovanie rozhodujúca nová adresa riadne oznámená zmluvnej strane pred odosielaním písomnosti.</w:t>
      </w:r>
    </w:p>
    <w:p w14:paraId="144E02EA"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Túto zmluvu je možné meniť len písomnými dodatkami podpísanými štatutárnymi zástupcami oboch zmluvných strán.</w:t>
      </w:r>
    </w:p>
    <w:p w14:paraId="0FD2811D" w14:textId="77777777" w:rsidR="00B017D6" w:rsidRDefault="00B017D6" w:rsidP="00B017D6">
      <w:pPr>
        <w:numPr>
          <w:ilvl w:val="0"/>
          <w:numId w:val="11"/>
        </w:num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Táto zmluva sa vyhotovuje v štyroch exemplároch, z ktorých každý má platnosť originálu. Kupujúci obdrží 3 exempláre a predávajúci 1 exemplár kúpnej zmluvy.</w:t>
      </w:r>
    </w:p>
    <w:p w14:paraId="19AFDF33" w14:textId="77777777" w:rsidR="00B017D6" w:rsidRDefault="00B017D6" w:rsidP="00B017D6">
      <w:pPr>
        <w:spacing w:after="0" w:line="240" w:lineRule="auto"/>
        <w:jc w:val="both"/>
        <w:rPr>
          <w:rFonts w:ascii="Tahoma" w:eastAsia="Times New Roman" w:hAnsi="Tahoma" w:cs="Tahoma"/>
          <w:bCs/>
          <w:szCs w:val="20"/>
          <w:lang w:eastAsia="sk-SK"/>
        </w:rPr>
      </w:pPr>
    </w:p>
    <w:p w14:paraId="0B125AB5" w14:textId="77777777" w:rsidR="00B017D6" w:rsidRDefault="00B017D6" w:rsidP="00B017D6">
      <w:pPr>
        <w:spacing w:after="0" w:line="240" w:lineRule="auto"/>
        <w:jc w:val="both"/>
        <w:rPr>
          <w:rFonts w:ascii="Tahoma" w:eastAsia="Times New Roman" w:hAnsi="Tahoma" w:cs="Tahoma"/>
          <w:bCs/>
          <w:vanish/>
          <w:szCs w:val="20"/>
          <w:lang w:eastAsia="sk-SK"/>
        </w:rPr>
      </w:pPr>
    </w:p>
    <w:p w14:paraId="5A2E878D" w14:textId="77777777" w:rsidR="00B017D6" w:rsidRDefault="00B017D6" w:rsidP="00B017D6">
      <w:pPr>
        <w:spacing w:after="0" w:line="240" w:lineRule="auto"/>
        <w:jc w:val="both"/>
        <w:rPr>
          <w:rFonts w:ascii="Tahoma" w:eastAsia="Times New Roman" w:hAnsi="Tahoma" w:cs="Tahoma"/>
          <w:bCs/>
          <w:vanish/>
          <w:szCs w:val="20"/>
          <w:lang w:eastAsia="sk-SK"/>
        </w:rPr>
      </w:pPr>
    </w:p>
    <w:p w14:paraId="46131619" w14:textId="77777777" w:rsidR="00B017D6" w:rsidRDefault="00B017D6" w:rsidP="00B017D6">
      <w:pPr>
        <w:spacing w:after="0" w:line="240" w:lineRule="auto"/>
        <w:jc w:val="both"/>
        <w:rPr>
          <w:rFonts w:ascii="Tahoma" w:eastAsia="Times New Roman" w:hAnsi="Tahoma" w:cs="Tahoma"/>
          <w:bCs/>
          <w:vanish/>
          <w:szCs w:val="20"/>
          <w:lang w:eastAsia="sk-SK"/>
        </w:rPr>
      </w:pPr>
    </w:p>
    <w:p w14:paraId="654389CF" w14:textId="77777777" w:rsidR="00B017D6" w:rsidRDefault="00B017D6" w:rsidP="00B017D6">
      <w:pPr>
        <w:spacing w:after="0" w:line="240" w:lineRule="auto"/>
        <w:jc w:val="both"/>
        <w:rPr>
          <w:rFonts w:ascii="Tahoma" w:eastAsia="Times New Roman" w:hAnsi="Tahoma" w:cs="Tahoma"/>
          <w:bCs/>
          <w:szCs w:val="20"/>
          <w:lang w:eastAsia="sk-SK"/>
        </w:rPr>
      </w:pPr>
    </w:p>
    <w:p w14:paraId="6B0AA409"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V  ……………. dňa ………</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V Čičave dňa …………………</w:t>
      </w:r>
      <w:r>
        <w:rPr>
          <w:rFonts w:ascii="Tahoma" w:eastAsia="Times New Roman" w:hAnsi="Tahoma" w:cs="Tahoma"/>
          <w:bCs/>
          <w:szCs w:val="20"/>
          <w:lang w:eastAsia="sk-SK"/>
        </w:rPr>
        <w:tab/>
      </w:r>
    </w:p>
    <w:p w14:paraId="1243E54F" w14:textId="77777777" w:rsidR="00B017D6" w:rsidRDefault="00B017D6" w:rsidP="00B017D6">
      <w:pPr>
        <w:spacing w:after="0" w:line="240" w:lineRule="auto"/>
        <w:jc w:val="both"/>
        <w:rPr>
          <w:rFonts w:ascii="Tahoma" w:eastAsia="Times New Roman" w:hAnsi="Tahoma" w:cs="Tahoma"/>
          <w:bCs/>
          <w:szCs w:val="20"/>
          <w:lang w:eastAsia="sk-SK"/>
        </w:rPr>
      </w:pPr>
    </w:p>
    <w:p w14:paraId="51C0BAE0"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Za predávajúceho:</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Za kupujúceho:</w:t>
      </w:r>
      <w:r>
        <w:rPr>
          <w:rFonts w:ascii="Tahoma" w:eastAsia="Times New Roman" w:hAnsi="Tahoma" w:cs="Tahoma"/>
          <w:bCs/>
          <w:szCs w:val="20"/>
          <w:lang w:eastAsia="sk-SK"/>
        </w:rPr>
        <w:tab/>
      </w:r>
    </w:p>
    <w:p w14:paraId="69CDFF89" w14:textId="77777777" w:rsidR="00B017D6" w:rsidRDefault="00B017D6" w:rsidP="00B017D6">
      <w:pPr>
        <w:spacing w:after="0" w:line="240" w:lineRule="auto"/>
        <w:jc w:val="both"/>
        <w:rPr>
          <w:rFonts w:ascii="Tahoma" w:eastAsia="Times New Roman" w:hAnsi="Tahoma" w:cs="Tahoma"/>
          <w:bCs/>
          <w:szCs w:val="20"/>
          <w:lang w:eastAsia="sk-SK"/>
        </w:rPr>
      </w:pPr>
    </w:p>
    <w:p w14:paraId="1ED114A5" w14:textId="77777777" w:rsidR="00B017D6" w:rsidRDefault="00B017D6" w:rsidP="00B017D6">
      <w:pPr>
        <w:spacing w:after="0" w:line="240" w:lineRule="auto"/>
        <w:jc w:val="both"/>
        <w:rPr>
          <w:rFonts w:ascii="Tahoma" w:eastAsia="Times New Roman" w:hAnsi="Tahoma" w:cs="Tahoma"/>
          <w:bCs/>
          <w:szCs w:val="20"/>
          <w:lang w:eastAsia="sk-SK"/>
        </w:rPr>
      </w:pPr>
    </w:p>
    <w:p w14:paraId="5611CAAB" w14:textId="77777777" w:rsidR="00B017D6" w:rsidRDefault="00B017D6" w:rsidP="00B017D6">
      <w:pPr>
        <w:spacing w:after="0" w:line="240" w:lineRule="auto"/>
        <w:jc w:val="both"/>
        <w:rPr>
          <w:rFonts w:ascii="Tahoma" w:eastAsia="Times New Roman" w:hAnsi="Tahoma" w:cs="Tahoma"/>
          <w:bCs/>
          <w:szCs w:val="20"/>
          <w:lang w:eastAsia="sk-SK"/>
        </w:rPr>
      </w:pPr>
    </w:p>
    <w:p w14:paraId="0398DBF7"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ab/>
      </w:r>
    </w:p>
    <w:p w14:paraId="1A3B3E0B"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w:t>
      </w:r>
    </w:p>
    <w:p w14:paraId="6DC7DF05" w14:textId="77777777" w:rsidR="00B017D6" w:rsidRDefault="00B017D6" w:rsidP="00B017D6">
      <w:pPr>
        <w:spacing w:after="0" w:line="240" w:lineRule="auto"/>
        <w:jc w:val="both"/>
        <w:rPr>
          <w:rFonts w:ascii="Tahoma" w:eastAsia="Times New Roman" w:hAnsi="Tahoma" w:cs="Tahoma"/>
          <w:bCs/>
          <w:szCs w:val="20"/>
          <w:lang w:eastAsia="sk-SK"/>
        </w:rPr>
      </w:pPr>
      <w:r>
        <w:rPr>
          <w:rFonts w:ascii="Tahoma" w:eastAsia="Times New Roman" w:hAnsi="Tahoma" w:cs="Tahoma"/>
          <w:bCs/>
          <w:szCs w:val="20"/>
          <w:lang w:eastAsia="sk-SK"/>
        </w:rPr>
        <w:t>xxxxxxx</w:t>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Bc. Dušan Vilenik, starosta obce</w:t>
      </w:r>
    </w:p>
    <w:p w14:paraId="27C3B768" w14:textId="77777777" w:rsidR="00B017D6" w:rsidRDefault="00B017D6" w:rsidP="00B017D6">
      <w:pPr>
        <w:spacing w:after="0" w:line="240" w:lineRule="auto"/>
        <w:jc w:val="both"/>
        <w:rPr>
          <w:rFonts w:ascii="Tahoma" w:eastAsia="Times New Roman" w:hAnsi="Tahoma" w:cs="Tahoma"/>
          <w:b/>
          <w:bCs/>
          <w:szCs w:val="20"/>
          <w:lang w:eastAsia="sk-SK"/>
        </w:rPr>
      </w:pP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r>
      <w:r>
        <w:rPr>
          <w:rFonts w:ascii="Tahoma" w:eastAsia="Times New Roman" w:hAnsi="Tahoma" w:cs="Tahoma"/>
          <w:bCs/>
          <w:szCs w:val="20"/>
          <w:lang w:eastAsia="sk-SK"/>
        </w:rPr>
        <w:tab/>
        <w:t xml:space="preserve">     </w:t>
      </w:r>
      <w:r>
        <w:rPr>
          <w:rFonts w:ascii="Tahoma" w:eastAsia="Times New Roman" w:hAnsi="Tahoma" w:cs="Tahoma"/>
          <w:bCs/>
          <w:szCs w:val="20"/>
          <w:lang w:eastAsia="sk-SK"/>
        </w:rPr>
        <w:tab/>
      </w:r>
    </w:p>
    <w:p w14:paraId="1A5FDC89" w14:textId="77777777" w:rsidR="00B017D6" w:rsidRDefault="00B017D6" w:rsidP="00B017D6">
      <w:pPr>
        <w:spacing w:after="0" w:line="240" w:lineRule="auto"/>
        <w:jc w:val="both"/>
        <w:rPr>
          <w:rFonts w:ascii="Tahoma" w:eastAsia="Times New Roman" w:hAnsi="Tahoma" w:cs="Tahoma"/>
          <w:b/>
          <w:bCs/>
          <w:szCs w:val="20"/>
          <w:lang w:eastAsia="sk-SK"/>
        </w:rPr>
      </w:pPr>
    </w:p>
    <w:p w14:paraId="6A9C3FBF" w14:textId="77777777" w:rsidR="00B017D6" w:rsidRDefault="00B017D6" w:rsidP="00B017D6">
      <w:pPr>
        <w:spacing w:after="0" w:line="240" w:lineRule="auto"/>
        <w:jc w:val="both"/>
        <w:rPr>
          <w:rFonts w:ascii="Tahoma" w:eastAsia="Times New Roman" w:hAnsi="Tahoma" w:cs="Tahoma"/>
          <w:b/>
          <w:bCs/>
          <w:szCs w:val="20"/>
          <w:lang w:eastAsia="sk-SK"/>
        </w:rPr>
      </w:pPr>
    </w:p>
    <w:p w14:paraId="07466346" w14:textId="77777777" w:rsidR="00B017D6" w:rsidRPr="005557FF" w:rsidRDefault="00B017D6" w:rsidP="00B017D6">
      <w:pPr>
        <w:spacing w:after="0" w:line="240" w:lineRule="auto"/>
        <w:jc w:val="both"/>
        <w:rPr>
          <w:rFonts w:ascii="Tahoma" w:eastAsia="Times New Roman" w:hAnsi="Tahoma" w:cs="Tahoma"/>
          <w:bCs/>
          <w:szCs w:val="20"/>
          <w:lang w:eastAsia="sk-SK"/>
        </w:rPr>
      </w:pPr>
      <w:r w:rsidRPr="005557FF">
        <w:rPr>
          <w:rFonts w:ascii="Tahoma" w:eastAsia="Times New Roman" w:hAnsi="Tahoma" w:cs="Tahoma"/>
          <w:bCs/>
          <w:szCs w:val="20"/>
          <w:lang w:eastAsia="sk-SK"/>
        </w:rPr>
        <w:t xml:space="preserve">Príloha č. 1 zmluvy (totožná s prílohou č. 5 Výzvy) : </w:t>
      </w:r>
      <w:r w:rsidRPr="000C2D9D">
        <w:rPr>
          <w:rFonts w:ascii="Tahoma" w:eastAsia="Times New Roman" w:hAnsi="Tahoma" w:cs="Tahoma"/>
          <w:bCs/>
          <w:szCs w:val="20"/>
          <w:lang w:eastAsia="sk-SK"/>
        </w:rPr>
        <w:t>Špecifikácia zariadení s vizualizáciou</w:t>
      </w:r>
      <w:r w:rsidRPr="005557FF">
        <w:rPr>
          <w:rFonts w:ascii="Tahoma" w:eastAsia="Times New Roman" w:hAnsi="Tahoma" w:cs="Tahoma"/>
          <w:bCs/>
          <w:szCs w:val="20"/>
          <w:lang w:eastAsia="sk-SK"/>
        </w:rPr>
        <w:t xml:space="preserve"> </w:t>
      </w:r>
    </w:p>
    <w:p w14:paraId="3DD25A28" w14:textId="77777777" w:rsidR="00F469BA" w:rsidRDefault="00F469BA"/>
    <w:sectPr w:rsidR="00F469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A3082" w14:textId="77777777" w:rsidR="00C2274B" w:rsidRDefault="00C2274B" w:rsidP="00B017D6">
      <w:pPr>
        <w:spacing w:after="0" w:line="240" w:lineRule="auto"/>
      </w:pPr>
      <w:r>
        <w:separator/>
      </w:r>
    </w:p>
  </w:endnote>
  <w:endnote w:type="continuationSeparator" w:id="0">
    <w:p w14:paraId="7FA8586E" w14:textId="77777777" w:rsidR="00C2274B" w:rsidRDefault="00C2274B" w:rsidP="00B01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539666"/>
      <w:docPartObj>
        <w:docPartGallery w:val="Page Numbers (Bottom of Page)"/>
        <w:docPartUnique/>
      </w:docPartObj>
    </w:sdtPr>
    <w:sdtEndPr/>
    <w:sdtContent>
      <w:p w14:paraId="53CA051B" w14:textId="363036C4" w:rsidR="00B017D6" w:rsidRDefault="00B017D6">
        <w:pPr>
          <w:pStyle w:val="Pta"/>
          <w:jc w:val="center"/>
        </w:pPr>
        <w:r>
          <w:rPr>
            <w:noProof/>
          </w:rPr>
          <mc:AlternateContent>
            <mc:Choice Requires="wps">
              <w:drawing>
                <wp:inline distT="0" distB="0" distL="0" distR="0" wp14:anchorId="6B59C913" wp14:editId="0D3EC14F">
                  <wp:extent cx="5467350" cy="45085"/>
                  <wp:effectExtent l="9525" t="9525" r="0" b="2540"/>
                  <wp:docPr id="1" name="Vývojový diagram: rozhodnuti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93D2757" id="_x0000_t110" coordsize="21600,21600" o:spt="110" path="m10800,l,10800,10800,21600,21600,10800xe">
                  <v:stroke joinstyle="miter"/>
                  <v:path gradientshapeok="t" o:connecttype="rect" textboxrect="5400,5400,16200,16200"/>
                </v:shapetype>
                <v:shape id="Vývojový diagram: rozhodnuti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" fillcolor="black" stroked="f">
                  <v:fill r:id="rId1" o:title="" type="pattern"/>
                  <w10:anchorlock/>
                </v:shape>
              </w:pict>
            </mc:Fallback>
          </mc:AlternateContent>
        </w:r>
      </w:p>
      <w:p w14:paraId="0832C856" w14:textId="508FC2C7" w:rsidR="00B017D6" w:rsidRDefault="00B017D6">
        <w:pPr>
          <w:pStyle w:val="Pta"/>
          <w:jc w:val="center"/>
        </w:pPr>
        <w:r>
          <w:fldChar w:fldCharType="begin"/>
        </w:r>
        <w:r>
          <w:instrText>PAGE    \* MERGEFORMAT</w:instrText>
        </w:r>
        <w:r>
          <w:fldChar w:fldCharType="separate"/>
        </w:r>
        <w:r>
          <w:t>2</w:t>
        </w:r>
        <w:r>
          <w:fldChar w:fldCharType="end"/>
        </w:r>
      </w:p>
    </w:sdtContent>
  </w:sdt>
  <w:p w14:paraId="790D8286" w14:textId="5E8CF2B8" w:rsidR="00B017D6" w:rsidRDefault="00B017D6">
    <w:pPr>
      <w:pStyle w:val="Pta"/>
    </w:pPr>
    <w:r>
      <w:t>Verzia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D3ABA" w14:textId="77777777" w:rsidR="00C2274B" w:rsidRDefault="00C2274B" w:rsidP="00B017D6">
      <w:pPr>
        <w:spacing w:after="0" w:line="240" w:lineRule="auto"/>
      </w:pPr>
      <w:r>
        <w:separator/>
      </w:r>
    </w:p>
  </w:footnote>
  <w:footnote w:type="continuationSeparator" w:id="0">
    <w:p w14:paraId="40D8EA5C" w14:textId="77777777" w:rsidR="00C2274B" w:rsidRDefault="00C2274B" w:rsidP="00B01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F85FB" w14:textId="77777777" w:rsidR="00B017D6" w:rsidRPr="00DD101B" w:rsidRDefault="00B017D6" w:rsidP="00B017D6">
    <w:pPr>
      <w:spacing w:after="0" w:line="240" w:lineRule="auto"/>
      <w:jc w:val="center"/>
      <w:rPr>
        <w:rFonts w:ascii="Tahoma" w:eastAsia="Times New Roman" w:hAnsi="Tahoma" w:cs="Tahoma"/>
        <w:b/>
        <w:sz w:val="24"/>
        <w:szCs w:val="24"/>
        <w:lang w:eastAsia="sk-SK"/>
      </w:rPr>
    </w:pPr>
    <w:r w:rsidRPr="00DD101B">
      <w:rPr>
        <w:rFonts w:ascii="Calibri" w:eastAsia="Calibri" w:hAnsi="Calibri" w:cs="Times New Roman"/>
        <w:noProof/>
      </w:rPr>
      <w:drawing>
        <wp:anchor distT="0" distB="0" distL="114300" distR="114300" simplePos="0" relativeHeight="251659264" behindDoc="1" locked="0" layoutInCell="1" allowOverlap="1" wp14:anchorId="64025EEC" wp14:editId="4A00710E">
          <wp:simplePos x="0" y="0"/>
          <wp:positionH relativeFrom="column">
            <wp:posOffset>-118745</wp:posOffset>
          </wp:positionH>
          <wp:positionV relativeFrom="paragraph">
            <wp:posOffset>-113030</wp:posOffset>
          </wp:positionV>
          <wp:extent cx="795020" cy="795020"/>
          <wp:effectExtent l="0" t="0" r="0" b="5080"/>
          <wp:wrapTight wrapText="bothSides">
            <wp:wrapPolygon edited="0">
              <wp:start x="518" y="0"/>
              <wp:lineTo x="518" y="8799"/>
              <wp:lineTo x="1553" y="17080"/>
              <wp:lineTo x="7246" y="21220"/>
              <wp:lineTo x="13457" y="21220"/>
              <wp:lineTo x="19150" y="17080"/>
              <wp:lineTo x="20185" y="8799"/>
              <wp:lineTo x="20185" y="0"/>
              <wp:lineTo x="518" y="0"/>
            </wp:wrapPolygon>
          </wp:wrapTight>
          <wp:docPr id="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p>
  <w:p w14:paraId="13439CDE" w14:textId="77777777" w:rsidR="00B017D6" w:rsidRPr="00DD101B" w:rsidRDefault="00B017D6" w:rsidP="00B017D6">
    <w:pPr>
      <w:spacing w:after="0" w:line="240" w:lineRule="auto"/>
      <w:rPr>
        <w:rFonts w:ascii="Tahoma" w:eastAsia="Times New Roman" w:hAnsi="Tahoma" w:cs="Tahoma"/>
        <w:b/>
        <w:sz w:val="28"/>
        <w:szCs w:val="28"/>
        <w:lang w:eastAsia="sk-SK"/>
      </w:rPr>
    </w:pPr>
    <w:r w:rsidRPr="00DD101B">
      <w:rPr>
        <w:rFonts w:ascii="Tahoma" w:eastAsia="Times New Roman" w:hAnsi="Tahoma" w:cs="Tahoma"/>
        <w:b/>
        <w:sz w:val="28"/>
        <w:szCs w:val="28"/>
        <w:lang w:eastAsia="sk-SK"/>
      </w:rPr>
      <w:t>Obec Čičava,</w:t>
    </w:r>
    <w:r>
      <w:rPr>
        <w:rFonts w:ascii="Tahoma" w:eastAsia="Times New Roman" w:hAnsi="Tahoma" w:cs="Tahoma"/>
        <w:b/>
        <w:sz w:val="28"/>
        <w:szCs w:val="28"/>
        <w:lang w:eastAsia="sk-SK"/>
      </w:rPr>
      <w:t xml:space="preserve"> Čičava 41, </w:t>
    </w:r>
    <w:bookmarkStart w:id="3" w:name="_Hlk513031814"/>
    <w:r w:rsidRPr="00DD101B">
      <w:rPr>
        <w:rFonts w:ascii="Tahoma" w:eastAsia="Times New Roman" w:hAnsi="Tahoma" w:cs="Tahoma"/>
        <w:b/>
        <w:sz w:val="28"/>
        <w:szCs w:val="28"/>
        <w:lang w:eastAsia="sk-SK"/>
      </w:rPr>
      <w:t xml:space="preserve">093 01 Vranov nad Topľou </w:t>
    </w:r>
    <w:bookmarkEnd w:id="3"/>
  </w:p>
  <w:p w14:paraId="23E5AA58" w14:textId="77777777" w:rsidR="00B017D6" w:rsidRPr="00DD101B" w:rsidRDefault="00B017D6" w:rsidP="00B017D6">
    <w:pPr>
      <w:spacing w:after="0" w:line="240" w:lineRule="auto"/>
      <w:jc w:val="center"/>
      <w:rPr>
        <w:rFonts w:ascii="Tahoma" w:eastAsia="Times New Roman" w:hAnsi="Tahoma" w:cs="Tahoma"/>
        <w:b/>
        <w:sz w:val="36"/>
        <w:szCs w:val="36"/>
        <w:u w:val="single"/>
        <w:lang w:eastAsia="sk-SK"/>
      </w:rPr>
    </w:pPr>
  </w:p>
  <w:p w14:paraId="3CC4C690" w14:textId="77777777" w:rsidR="00B017D6" w:rsidRPr="007217D7" w:rsidRDefault="00B017D6" w:rsidP="00B017D6">
    <w:pPr>
      <w:spacing w:after="0" w:line="240" w:lineRule="auto"/>
      <w:jc w:val="both"/>
      <w:rPr>
        <w:rFonts w:ascii="Tahoma" w:eastAsia="Times New Roman" w:hAnsi="Tahoma" w:cs="Tahoma"/>
        <w:color w:val="FF0000"/>
        <w:szCs w:val="20"/>
        <w:lang w:eastAsia="sk-SK"/>
      </w:rPr>
    </w:pPr>
    <w:r w:rsidRPr="00DD101B">
      <w:rPr>
        <w:rFonts w:ascii="Tahoma" w:eastAsia="Times New Roman" w:hAnsi="Tahoma" w:cs="Tahoma"/>
        <w:szCs w:val="20"/>
        <w:lang w:eastAsia="sk-SK"/>
      </w:rPr>
      <w:t xml:space="preserve">Č. sp.: </w:t>
    </w:r>
    <w:r w:rsidRPr="009D32D3">
      <w:rPr>
        <w:rFonts w:ascii="Tahoma" w:eastAsia="Times New Roman" w:hAnsi="Tahoma" w:cs="Tahoma"/>
        <w:szCs w:val="20"/>
        <w:lang w:eastAsia="sk-SK"/>
      </w:rPr>
      <w:t>S2020/00482</w:t>
    </w:r>
  </w:p>
  <w:p w14:paraId="678F0B97" w14:textId="77777777" w:rsidR="00B017D6" w:rsidRDefault="00B017D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23217"/>
    <w:multiLevelType w:val="hybridMultilevel"/>
    <w:tmpl w:val="28385638"/>
    <w:lvl w:ilvl="0" w:tplc="B0C4DE4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505576"/>
    <w:multiLevelType w:val="hybridMultilevel"/>
    <w:tmpl w:val="54C800D6"/>
    <w:lvl w:ilvl="0" w:tplc="785CF19A">
      <w:start w:val="1"/>
      <w:numFmt w:val="decimal"/>
      <w:lvlText w:val="%1."/>
      <w:lvlJc w:val="left"/>
      <w:pPr>
        <w:tabs>
          <w:tab w:val="num" w:pos="360"/>
        </w:tabs>
        <w:ind w:left="360" w:hanging="360"/>
      </w:pPr>
      <w:rPr>
        <w:rFonts w:cs="Times New Roman"/>
        <w:b w:val="0"/>
      </w:rPr>
    </w:lvl>
    <w:lvl w:ilvl="1" w:tplc="DDE41034">
      <w:start w:val="1"/>
      <w:numFmt w:val="lowerLetter"/>
      <w:lvlText w:val="%2."/>
      <w:lvlJc w:val="left"/>
      <w:pPr>
        <w:tabs>
          <w:tab w:val="num" w:pos="1156"/>
        </w:tabs>
        <w:ind w:left="1156" w:hanging="360"/>
      </w:pPr>
      <w:rPr>
        <w:rFonts w:cs="Times New Roman"/>
      </w:rPr>
    </w:lvl>
    <w:lvl w:ilvl="2" w:tplc="1E68F462">
      <w:start w:val="1"/>
      <w:numFmt w:val="upperRoman"/>
      <w:lvlText w:val="%3."/>
      <w:lvlJc w:val="left"/>
      <w:pPr>
        <w:tabs>
          <w:tab w:val="num" w:pos="2416"/>
        </w:tabs>
        <w:ind w:left="2416" w:hanging="720"/>
      </w:pPr>
      <w:rPr>
        <w:rFonts w:cs="Times New Roman"/>
      </w:rPr>
    </w:lvl>
    <w:lvl w:ilvl="3" w:tplc="0E5E687E">
      <w:start w:val="1"/>
      <w:numFmt w:val="decimal"/>
      <w:lvlText w:val="%4."/>
      <w:lvlJc w:val="left"/>
      <w:pPr>
        <w:tabs>
          <w:tab w:val="num" w:pos="2596"/>
        </w:tabs>
        <w:ind w:left="2596" w:hanging="360"/>
      </w:pPr>
      <w:rPr>
        <w:rFonts w:cs="Times New Roman"/>
      </w:rPr>
    </w:lvl>
    <w:lvl w:ilvl="4" w:tplc="0D9EB0B8">
      <w:start w:val="1"/>
      <w:numFmt w:val="lowerLetter"/>
      <w:lvlText w:val="%5."/>
      <w:lvlJc w:val="left"/>
      <w:pPr>
        <w:tabs>
          <w:tab w:val="num" w:pos="3316"/>
        </w:tabs>
        <w:ind w:left="3316" w:hanging="360"/>
      </w:pPr>
      <w:rPr>
        <w:rFonts w:cs="Times New Roman"/>
      </w:rPr>
    </w:lvl>
    <w:lvl w:ilvl="5" w:tplc="F8A46C14">
      <w:start w:val="1"/>
      <w:numFmt w:val="decimal"/>
      <w:lvlText w:val="%6."/>
      <w:lvlJc w:val="left"/>
      <w:pPr>
        <w:tabs>
          <w:tab w:val="num" w:pos="4036"/>
        </w:tabs>
        <w:ind w:left="4036" w:hanging="360"/>
      </w:pPr>
      <w:rPr>
        <w:rFonts w:cs="Times New Roman"/>
      </w:rPr>
    </w:lvl>
    <w:lvl w:ilvl="6" w:tplc="9E38416E">
      <w:start w:val="1"/>
      <w:numFmt w:val="decimal"/>
      <w:lvlText w:val="%7."/>
      <w:lvlJc w:val="left"/>
      <w:pPr>
        <w:tabs>
          <w:tab w:val="num" w:pos="4756"/>
        </w:tabs>
        <w:ind w:left="4756" w:hanging="360"/>
      </w:pPr>
      <w:rPr>
        <w:rFonts w:cs="Times New Roman"/>
      </w:rPr>
    </w:lvl>
    <w:lvl w:ilvl="7" w:tplc="98D83F90">
      <w:start w:val="1"/>
      <w:numFmt w:val="decimal"/>
      <w:lvlText w:val="%8."/>
      <w:lvlJc w:val="left"/>
      <w:pPr>
        <w:tabs>
          <w:tab w:val="num" w:pos="5476"/>
        </w:tabs>
        <w:ind w:left="5476" w:hanging="360"/>
      </w:pPr>
      <w:rPr>
        <w:rFonts w:cs="Times New Roman"/>
      </w:rPr>
    </w:lvl>
    <w:lvl w:ilvl="8" w:tplc="0B7CFF94">
      <w:start w:val="1"/>
      <w:numFmt w:val="decimal"/>
      <w:lvlText w:val="%9."/>
      <w:lvlJc w:val="left"/>
      <w:pPr>
        <w:tabs>
          <w:tab w:val="num" w:pos="6196"/>
        </w:tabs>
        <w:ind w:left="6196" w:hanging="360"/>
      </w:pPr>
      <w:rPr>
        <w:rFonts w:cs="Times New Roman"/>
      </w:rPr>
    </w:lvl>
  </w:abstractNum>
  <w:abstractNum w:abstractNumId="2" w15:restartNumberingAfterBreak="0">
    <w:nsid w:val="174C6DB3"/>
    <w:multiLevelType w:val="hybridMultilevel"/>
    <w:tmpl w:val="81A8686C"/>
    <w:lvl w:ilvl="0" w:tplc="5A20E564">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3" w15:restartNumberingAfterBreak="0">
    <w:nsid w:val="18EB1B23"/>
    <w:multiLevelType w:val="hybridMultilevel"/>
    <w:tmpl w:val="C2AAA6C6"/>
    <w:lvl w:ilvl="0" w:tplc="CFE2B76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20312B15"/>
    <w:multiLevelType w:val="hybridMultilevel"/>
    <w:tmpl w:val="92589BF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301605A6"/>
    <w:multiLevelType w:val="hybridMultilevel"/>
    <w:tmpl w:val="DBA4D5E0"/>
    <w:lvl w:ilvl="0" w:tplc="7988C7A2">
      <w:start w:val="1"/>
      <w:numFmt w:val="lowerLetter"/>
      <w:lvlText w:val="%1."/>
      <w:lvlJc w:val="left"/>
      <w:pPr>
        <w:ind w:left="1210" w:hanging="360"/>
      </w:pPr>
      <w:rPr>
        <w:rFonts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6" w15:restartNumberingAfterBreak="0">
    <w:nsid w:val="3235672A"/>
    <w:multiLevelType w:val="hybridMultilevel"/>
    <w:tmpl w:val="BED6A1B2"/>
    <w:lvl w:ilvl="0" w:tplc="C248B6C6">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851"/>
        </w:tabs>
        <w:ind w:left="851"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7" w15:restartNumberingAfterBreak="0">
    <w:nsid w:val="40D45754"/>
    <w:multiLevelType w:val="hybridMultilevel"/>
    <w:tmpl w:val="E266F99A"/>
    <w:lvl w:ilvl="0" w:tplc="3880D6F2">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8" w15:restartNumberingAfterBreak="0">
    <w:nsid w:val="434C05AF"/>
    <w:multiLevelType w:val="hybridMultilevel"/>
    <w:tmpl w:val="DA44E23E"/>
    <w:lvl w:ilvl="0" w:tplc="722434F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Times New Roman" w:hint="default"/>
      </w:rPr>
    </w:lvl>
    <w:lvl w:ilvl="3" w:tplc="04050001">
      <w:start w:val="1"/>
      <w:numFmt w:val="bullet"/>
      <w:lvlText w:val=""/>
      <w:lvlJc w:val="left"/>
      <w:pPr>
        <w:ind w:left="2880" w:hanging="360"/>
      </w:pPr>
      <w:rPr>
        <w:rFonts w:ascii="Symbol" w:hAnsi="Symbol"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Times New Roman" w:hint="default"/>
      </w:rPr>
    </w:lvl>
    <w:lvl w:ilvl="6" w:tplc="04050001">
      <w:start w:val="1"/>
      <w:numFmt w:val="bullet"/>
      <w:lvlText w:val=""/>
      <w:lvlJc w:val="left"/>
      <w:pPr>
        <w:ind w:left="5040" w:hanging="360"/>
      </w:pPr>
      <w:rPr>
        <w:rFonts w:ascii="Symbol" w:hAnsi="Symbol" w:cs="Times New Roman"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Times New Roman" w:hint="default"/>
      </w:rPr>
    </w:lvl>
  </w:abstractNum>
  <w:abstractNum w:abstractNumId="9" w15:restartNumberingAfterBreak="0">
    <w:nsid w:val="558351C5"/>
    <w:multiLevelType w:val="hybridMultilevel"/>
    <w:tmpl w:val="A91AD27C"/>
    <w:lvl w:ilvl="0" w:tplc="44BA1C7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A1B7B04"/>
    <w:multiLevelType w:val="hybridMultilevel"/>
    <w:tmpl w:val="64CA31B6"/>
    <w:lvl w:ilvl="0" w:tplc="6718604E">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11" w15:restartNumberingAfterBreak="0">
    <w:nsid w:val="7DD35449"/>
    <w:multiLevelType w:val="hybridMultilevel"/>
    <w:tmpl w:val="AD38D712"/>
    <w:lvl w:ilvl="0" w:tplc="B4500C9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D6"/>
    <w:rsid w:val="002C626C"/>
    <w:rsid w:val="00B017D6"/>
    <w:rsid w:val="00C2274B"/>
    <w:rsid w:val="00F11ADC"/>
    <w:rsid w:val="00F469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6F0E7"/>
  <w15:chartTrackingRefBased/>
  <w15:docId w15:val="{1B0E1CCF-79FA-492C-8A0A-573569B5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17D6"/>
    <w:pPr>
      <w:spacing w:after="200" w:line="276" w:lineRule="auto"/>
    </w:pPr>
    <w:rPr>
      <w:rFonts w:ascii="Verdana" w:hAnsi="Verdana"/>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017D6"/>
    <w:pPr>
      <w:ind w:left="720"/>
      <w:contextualSpacing/>
    </w:pPr>
  </w:style>
  <w:style w:type="paragraph" w:styleId="Hlavika">
    <w:name w:val="header"/>
    <w:basedOn w:val="Normlny"/>
    <w:link w:val="HlavikaChar"/>
    <w:uiPriority w:val="99"/>
    <w:unhideWhenUsed/>
    <w:rsid w:val="00B017D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017D6"/>
    <w:rPr>
      <w:rFonts w:ascii="Verdana" w:hAnsi="Verdana"/>
      <w:sz w:val="20"/>
    </w:rPr>
  </w:style>
  <w:style w:type="paragraph" w:styleId="Pta">
    <w:name w:val="footer"/>
    <w:basedOn w:val="Normlny"/>
    <w:link w:val="PtaChar"/>
    <w:uiPriority w:val="99"/>
    <w:unhideWhenUsed/>
    <w:rsid w:val="00B017D6"/>
    <w:pPr>
      <w:tabs>
        <w:tab w:val="center" w:pos="4536"/>
        <w:tab w:val="right" w:pos="9072"/>
      </w:tabs>
      <w:spacing w:after="0" w:line="240" w:lineRule="auto"/>
    </w:pPr>
  </w:style>
  <w:style w:type="character" w:customStyle="1" w:styleId="PtaChar">
    <w:name w:val="Päta Char"/>
    <w:basedOn w:val="Predvolenpsmoodseku"/>
    <w:link w:val="Pta"/>
    <w:uiPriority w:val="99"/>
    <w:rsid w:val="00B017D6"/>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1980</Words>
  <Characters>11292</Characters>
  <Application>Microsoft Office Word</Application>
  <DocSecurity>0</DocSecurity>
  <Lines>94</Lines>
  <Paragraphs>26</Paragraphs>
  <ScaleCrop>false</ScaleCrop>
  <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Imrich Vozar</dc:creator>
  <cp:keywords/>
  <dc:description/>
  <cp:lastModifiedBy>Imrich Vozar</cp:lastModifiedBy>
  <cp:revision>3</cp:revision>
  <dcterms:created xsi:type="dcterms:W3CDTF">2020-11-25T13:19:00Z</dcterms:created>
  <dcterms:modified xsi:type="dcterms:W3CDTF">2020-12-16T08:52:00Z</dcterms:modified>
</cp:coreProperties>
</file>