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3A2" w:rsidRDefault="00FB73A2" w:rsidP="00FB73A2">
      <w:pPr>
        <w:spacing w:after="100" w:line="288" w:lineRule="auto"/>
        <w:jc w:val="center"/>
        <w:outlineLvl w:val="0"/>
        <w:rPr>
          <w:rFonts w:ascii="Tahoma" w:eastAsia="Times New Roman" w:hAnsi="Tahoma" w:cs="Tahoma"/>
          <w:b/>
          <w:bCs/>
          <w:color w:val="000000"/>
          <w:kern w:val="36"/>
          <w:sz w:val="56"/>
          <w:szCs w:val="56"/>
        </w:rPr>
      </w:pPr>
      <w:r w:rsidRPr="00FB73A2">
        <w:rPr>
          <w:rFonts w:ascii="Tahoma" w:eastAsia="Times New Roman" w:hAnsi="Tahoma" w:cs="Tahoma"/>
          <w:b/>
          <w:bCs/>
          <w:color w:val="000000"/>
          <w:kern w:val="36"/>
          <w:sz w:val="56"/>
          <w:szCs w:val="56"/>
        </w:rPr>
        <w:t>Informácia pre voliča</w:t>
      </w:r>
    </w:p>
    <w:p w:rsidR="005012EE" w:rsidRDefault="005012EE" w:rsidP="00FB73A2">
      <w:pPr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000000"/>
          <w:sz w:val="19"/>
          <w:szCs w:val="19"/>
        </w:rPr>
      </w:pPr>
    </w:p>
    <w:p w:rsidR="005012EE" w:rsidRPr="005012EE" w:rsidRDefault="00FB73A2" w:rsidP="00FB73A2">
      <w:pPr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FB73A2">
        <w:rPr>
          <w:rFonts w:ascii="Tahoma" w:eastAsia="Times New Roman" w:hAnsi="Tahoma" w:cs="Tahoma"/>
          <w:color w:val="000000"/>
          <w:sz w:val="19"/>
          <w:szCs w:val="19"/>
        </w:rPr>
        <w:br/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>     Volič je povinný preukázať sa pred hlasovaním preukazom totožnosti. Po preukázaní totožnosti a po zázname v zozname voličov dostane volič vo volebnej miestnosti od okrskovej volebnej komisie prázdnu obálku opatrenú odtlačkom úradnej</w:t>
      </w:r>
      <w:r w:rsidR="005012EE" w:rsidRPr="005012EE">
        <w:rPr>
          <w:rFonts w:ascii="Tahoma" w:eastAsia="Times New Roman" w:hAnsi="Tahoma" w:cs="Tahoma"/>
          <w:color w:val="000000"/>
          <w:sz w:val="24"/>
          <w:szCs w:val="24"/>
        </w:rPr>
        <w:t xml:space="preserve"> pečiatky obce </w:t>
      </w:r>
      <w:bookmarkStart w:id="0" w:name="_GoBack"/>
      <w:bookmarkEnd w:id="0"/>
      <w:r w:rsidR="005012EE" w:rsidRPr="005012EE">
        <w:rPr>
          <w:rFonts w:ascii="Tahoma" w:eastAsia="Times New Roman" w:hAnsi="Tahoma" w:cs="Tahoma"/>
          <w:color w:val="000000"/>
          <w:sz w:val="24"/>
          <w:szCs w:val="24"/>
        </w:rPr>
        <w:t>a jeden hlasovací lístok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 xml:space="preserve"> pre voľby starostu obce</w:t>
      </w:r>
      <w:r w:rsidR="005012EE" w:rsidRPr="005012EE">
        <w:rPr>
          <w:rFonts w:ascii="Tahoma" w:eastAsia="Times New Roman" w:hAnsi="Tahoma" w:cs="Tahoma"/>
          <w:color w:val="000000"/>
          <w:sz w:val="24"/>
          <w:szCs w:val="24"/>
        </w:rPr>
        <w:t>.</w:t>
      </w:r>
    </w:p>
    <w:p w:rsidR="00FB73A2" w:rsidRPr="005012EE" w:rsidRDefault="00FB73A2" w:rsidP="00FB73A2">
      <w:pPr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5012EE">
        <w:rPr>
          <w:rFonts w:ascii="Tahoma" w:eastAsia="Times New Roman" w:hAnsi="Tahoma" w:cs="Tahoma"/>
          <w:color w:val="000000"/>
          <w:sz w:val="24"/>
          <w:szCs w:val="24"/>
        </w:rPr>
        <w:t>    Po prevz</w:t>
      </w:r>
      <w:r w:rsidR="005012EE" w:rsidRPr="005012EE">
        <w:rPr>
          <w:rFonts w:ascii="Tahoma" w:eastAsia="Times New Roman" w:hAnsi="Tahoma" w:cs="Tahoma"/>
          <w:color w:val="000000"/>
          <w:sz w:val="24"/>
          <w:szCs w:val="24"/>
        </w:rPr>
        <w:t>atí obálky a hlasovacieho lístka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 xml:space="preserve"> vstúpi volič do priestor</w:t>
      </w:r>
      <w:r w:rsidR="005012EE" w:rsidRPr="005012EE">
        <w:rPr>
          <w:rFonts w:ascii="Tahoma" w:eastAsia="Times New Roman" w:hAnsi="Tahoma" w:cs="Tahoma"/>
          <w:color w:val="000000"/>
          <w:sz w:val="24"/>
          <w:szCs w:val="24"/>
        </w:rPr>
        <w:t>u určeného na úpravu hlasovacieho lístka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>, t.j. na odovzdanie hlasu vybran</w:t>
      </w:r>
      <w:r w:rsidR="00A775AB">
        <w:rPr>
          <w:rFonts w:ascii="Tahoma" w:eastAsia="Times New Roman" w:hAnsi="Tahoma" w:cs="Tahoma"/>
          <w:color w:val="000000"/>
          <w:sz w:val="24"/>
          <w:szCs w:val="24"/>
        </w:rPr>
        <w:t>ému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 xml:space="preserve"> kandidáto</w:t>
      </w:r>
      <w:r w:rsidR="00A775AB">
        <w:rPr>
          <w:rFonts w:ascii="Tahoma" w:eastAsia="Times New Roman" w:hAnsi="Tahoma" w:cs="Tahoma"/>
          <w:color w:val="000000"/>
          <w:sz w:val="24"/>
          <w:szCs w:val="24"/>
        </w:rPr>
        <w:t>vi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 xml:space="preserve"> - </w:t>
      </w:r>
      <w:r w:rsidRPr="005012EE">
        <w:rPr>
          <w:rFonts w:ascii="Tahoma" w:eastAsia="Times New Roman" w:hAnsi="Tahoma" w:cs="Tahoma"/>
          <w:color w:val="000000"/>
          <w:sz w:val="24"/>
          <w:szCs w:val="24"/>
          <w:u w:val="single"/>
        </w:rPr>
        <w:t xml:space="preserve">zakrúžkovaním </w:t>
      </w:r>
      <w:r w:rsidR="00A775AB">
        <w:rPr>
          <w:rFonts w:ascii="Tahoma" w:eastAsia="Times New Roman" w:hAnsi="Tahoma" w:cs="Tahoma"/>
          <w:color w:val="000000"/>
          <w:sz w:val="24"/>
          <w:szCs w:val="24"/>
          <w:u w:val="single"/>
        </w:rPr>
        <w:t>jeho</w:t>
      </w:r>
      <w:r w:rsidRPr="005012EE">
        <w:rPr>
          <w:rFonts w:ascii="Tahoma" w:eastAsia="Times New Roman" w:hAnsi="Tahoma" w:cs="Tahoma"/>
          <w:color w:val="000000"/>
          <w:sz w:val="24"/>
          <w:szCs w:val="24"/>
          <w:u w:val="single"/>
        </w:rPr>
        <w:t xml:space="preserve"> poradového čísla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>.</w:t>
      </w:r>
    </w:p>
    <w:p w:rsidR="00FB73A2" w:rsidRPr="005012EE" w:rsidRDefault="00FB73A2" w:rsidP="00FB73A2">
      <w:pPr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5012EE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    Na hlasovacom lístku pre voľby</w:t>
      </w:r>
      <w:r w:rsidR="005012EE" w:rsidRPr="005012EE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 starostu obce </w:t>
      </w:r>
      <w:r w:rsidRPr="005012EE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 zakrúžkuje volič poradové číslo len jedného kandidáta.</w:t>
      </w:r>
    </w:p>
    <w:p w:rsidR="00A775AB" w:rsidRDefault="00FB73A2" w:rsidP="00FB73A2">
      <w:pPr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5012EE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   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>  V priesto</w:t>
      </w:r>
      <w:r w:rsidR="005012EE" w:rsidRPr="005012EE">
        <w:rPr>
          <w:rFonts w:ascii="Tahoma" w:eastAsia="Times New Roman" w:hAnsi="Tahoma" w:cs="Tahoma"/>
          <w:color w:val="000000"/>
          <w:sz w:val="24"/>
          <w:szCs w:val="24"/>
        </w:rPr>
        <w:t>re určenom na úpravu hlasovacieho lístka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 xml:space="preserve"> vloží volič do obálky </w:t>
      </w:r>
      <w:r w:rsidR="00A775AB">
        <w:rPr>
          <w:rFonts w:ascii="Tahoma" w:eastAsia="Times New Roman" w:hAnsi="Tahoma" w:cs="Tahoma"/>
          <w:color w:val="000000"/>
          <w:sz w:val="24"/>
          <w:szCs w:val="24"/>
        </w:rPr>
        <w:t xml:space="preserve">hlasovací lístok 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>pre voľby starostu obce</w:t>
      </w:r>
      <w:r w:rsidR="005012EE" w:rsidRPr="005012EE">
        <w:rPr>
          <w:rFonts w:ascii="Tahoma" w:eastAsia="Times New Roman" w:hAnsi="Tahoma" w:cs="Tahoma"/>
          <w:color w:val="000000"/>
          <w:sz w:val="24"/>
          <w:szCs w:val="24"/>
        </w:rPr>
        <w:t>.</w:t>
      </w:r>
    </w:p>
    <w:p w:rsidR="00FB73A2" w:rsidRPr="005012EE" w:rsidRDefault="00FB73A2" w:rsidP="00FB73A2">
      <w:pPr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5012EE">
        <w:rPr>
          <w:rFonts w:ascii="Tahoma" w:eastAsia="Times New Roman" w:hAnsi="Tahoma" w:cs="Tahoma"/>
          <w:color w:val="000000"/>
          <w:sz w:val="24"/>
          <w:szCs w:val="24"/>
        </w:rPr>
        <w:t>     Volič hlasuje tak, že po opustení priestoru určeného na úpravu hlasovac</w:t>
      </w:r>
      <w:r w:rsidR="00A775AB">
        <w:rPr>
          <w:rFonts w:ascii="Tahoma" w:eastAsia="Times New Roman" w:hAnsi="Tahoma" w:cs="Tahoma"/>
          <w:color w:val="000000"/>
          <w:sz w:val="24"/>
          <w:szCs w:val="24"/>
        </w:rPr>
        <w:t>ieho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 xml:space="preserve"> lístk</w:t>
      </w:r>
      <w:r w:rsidR="00A775AB">
        <w:rPr>
          <w:rFonts w:ascii="Tahoma" w:eastAsia="Times New Roman" w:hAnsi="Tahoma" w:cs="Tahoma"/>
          <w:color w:val="000000"/>
          <w:sz w:val="24"/>
          <w:szCs w:val="24"/>
        </w:rPr>
        <w:t>a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 xml:space="preserve"> vloží obálku do volebnej schránky. Voličovi, ktorý sa neodobral do tohto priestoru, komisia hlasovanie neumožní.</w:t>
      </w:r>
    </w:p>
    <w:p w:rsidR="00FB73A2" w:rsidRPr="005012EE" w:rsidRDefault="00FB73A2" w:rsidP="00FB73A2">
      <w:pPr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5012EE">
        <w:rPr>
          <w:rFonts w:ascii="Tahoma" w:eastAsia="Times New Roman" w:hAnsi="Tahoma" w:cs="Tahoma"/>
          <w:color w:val="000000"/>
          <w:sz w:val="24"/>
          <w:szCs w:val="24"/>
        </w:rPr>
        <w:t>     Volič, ktorý sa nemôže v deň volieb dostaviť do volebnej miestnosti, môže požiadať zo závažných, najmä zdravotných dôvodov okrskovú volebnú komisiu (v ktorej zozname voličov je zapísaný) o hlasovanie mimo volebnej miestnosti. V takom prípade okrsková volebná komisia vyšle k voličovi dvoch svojich členov s prenosnou</w:t>
      </w:r>
      <w:r w:rsidR="003B52FB">
        <w:rPr>
          <w:rFonts w:ascii="Tahoma" w:eastAsia="Times New Roman" w:hAnsi="Tahoma" w:cs="Tahoma"/>
          <w:color w:val="000000"/>
          <w:sz w:val="24"/>
          <w:szCs w:val="24"/>
        </w:rPr>
        <w:t xml:space="preserve"> volebnou schránkou, hlasovacím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 xml:space="preserve"> lístk</w:t>
      </w:r>
      <w:r w:rsidR="003B52FB">
        <w:rPr>
          <w:rFonts w:ascii="Tahoma" w:eastAsia="Times New Roman" w:hAnsi="Tahoma" w:cs="Tahoma"/>
          <w:color w:val="000000"/>
          <w:sz w:val="24"/>
          <w:szCs w:val="24"/>
        </w:rPr>
        <w:t>om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 xml:space="preserve"> a obálkou. Volič hlasuje tak, aby sa dodržala tajnosť hlasovania.</w:t>
      </w:r>
    </w:p>
    <w:p w:rsidR="00FB73A2" w:rsidRPr="005012EE" w:rsidRDefault="00FB73A2" w:rsidP="00FB73A2">
      <w:pPr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5012EE">
        <w:rPr>
          <w:rFonts w:ascii="Tahoma" w:eastAsia="Times New Roman" w:hAnsi="Tahoma" w:cs="Tahoma"/>
          <w:color w:val="000000"/>
          <w:sz w:val="24"/>
          <w:szCs w:val="24"/>
        </w:rPr>
        <w:t>     Volič, ktorý nemôže sám upraviť hlasovací lístok pre telesnú vadu alebo preto, že nemôže čítať alebo písať, má právo vziať so sebou do priest</w:t>
      </w:r>
      <w:r w:rsidR="003B52FB">
        <w:rPr>
          <w:rFonts w:ascii="Tahoma" w:eastAsia="Times New Roman" w:hAnsi="Tahoma" w:cs="Tahoma"/>
          <w:color w:val="000000"/>
          <w:sz w:val="24"/>
          <w:szCs w:val="24"/>
        </w:rPr>
        <w:t>oru určeného na úpravu hlasovacieho lístka</w:t>
      </w:r>
      <w:r w:rsidRPr="005012EE">
        <w:rPr>
          <w:rFonts w:ascii="Tahoma" w:eastAsia="Times New Roman" w:hAnsi="Tahoma" w:cs="Tahoma"/>
          <w:color w:val="000000"/>
          <w:sz w:val="24"/>
          <w:szCs w:val="24"/>
        </w:rPr>
        <w:t xml:space="preserve"> iného voliča, nie však člena okrskovej volebnej komisie, aby za neho hlasovací lístok podľa jeho pokynov upravil a vložil do obálky.</w:t>
      </w:r>
    </w:p>
    <w:p w:rsidR="00FB73A2" w:rsidRPr="005012EE" w:rsidRDefault="00FB73A2" w:rsidP="00FB73A2">
      <w:pPr>
        <w:spacing w:before="100" w:beforeAutospacing="1" w:after="100" w:afterAutospacing="1" w:line="336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5012EE">
        <w:rPr>
          <w:rFonts w:ascii="Tahoma" w:eastAsia="Times New Roman" w:hAnsi="Tahoma" w:cs="Tahoma"/>
          <w:color w:val="000000"/>
          <w:sz w:val="24"/>
          <w:szCs w:val="24"/>
        </w:rPr>
        <w:t> </w:t>
      </w:r>
    </w:p>
    <w:sectPr w:rsidR="00FB73A2" w:rsidRPr="005012EE" w:rsidSect="00FC6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3A2"/>
    <w:rsid w:val="003B52FB"/>
    <w:rsid w:val="005012EE"/>
    <w:rsid w:val="00A775AB"/>
    <w:rsid w:val="00C81765"/>
    <w:rsid w:val="00E66291"/>
    <w:rsid w:val="00FB73A2"/>
    <w:rsid w:val="00FC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474602-0960-406E-A7E0-967DDC24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C6E12"/>
  </w:style>
  <w:style w:type="paragraph" w:styleId="Nadpis1">
    <w:name w:val="heading 1"/>
    <w:basedOn w:val="Normlny"/>
    <w:link w:val="Nadpis1Char"/>
    <w:uiPriority w:val="9"/>
    <w:qFormat/>
    <w:rsid w:val="00FB73A2"/>
    <w:pPr>
      <w:spacing w:after="100" w:line="288" w:lineRule="auto"/>
      <w:outlineLvl w:val="0"/>
    </w:pPr>
    <w:rPr>
      <w:rFonts w:ascii="Tahoma" w:eastAsia="Times New Roman" w:hAnsi="Tahoma" w:cs="Tahoma"/>
      <w:b/>
      <w:bCs/>
      <w:color w:val="000000"/>
      <w:kern w:val="36"/>
      <w:sz w:val="34"/>
      <w:szCs w:val="3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B73A2"/>
    <w:rPr>
      <w:rFonts w:ascii="Tahoma" w:eastAsia="Times New Roman" w:hAnsi="Tahoma" w:cs="Tahoma"/>
      <w:b/>
      <w:bCs/>
      <w:color w:val="000000"/>
      <w:kern w:val="36"/>
      <w:sz w:val="34"/>
      <w:szCs w:val="34"/>
    </w:rPr>
  </w:style>
  <w:style w:type="character" w:styleId="Siln">
    <w:name w:val="Strong"/>
    <w:basedOn w:val="Predvolenpsmoodseku"/>
    <w:uiPriority w:val="22"/>
    <w:qFormat/>
    <w:rsid w:val="00FB73A2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B7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lectbold1">
    <w:name w:val="selectbold1"/>
    <w:basedOn w:val="Predvolenpsmoodseku"/>
    <w:rsid w:val="00FB73A2"/>
    <w:rPr>
      <w:b/>
      <w:bCs/>
      <w:color w:val="00000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2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262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18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19280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4" w:space="0" w:color="336699"/>
                            <w:left w:val="single" w:sz="4" w:space="0" w:color="336699"/>
                            <w:bottom w:val="single" w:sz="4" w:space="0" w:color="336699"/>
                            <w:right w:val="single" w:sz="4" w:space="0" w:color="336699"/>
                          </w:divBdr>
                          <w:divsChild>
                            <w:div w:id="58569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2E57E-1ED9-4E3C-B6E0-19881812D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</dc:creator>
  <cp:keywords/>
  <dc:description/>
  <cp:lastModifiedBy>MARCINKOVÁ Martina</cp:lastModifiedBy>
  <cp:revision>3</cp:revision>
  <dcterms:created xsi:type="dcterms:W3CDTF">2016-11-03T09:34:00Z</dcterms:created>
  <dcterms:modified xsi:type="dcterms:W3CDTF">2016-11-03T09:46:00Z</dcterms:modified>
</cp:coreProperties>
</file>